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5D1D" w14:textId="77777777" w:rsidR="00E65A32" w:rsidRPr="00A7133C" w:rsidRDefault="00E65A32" w:rsidP="008A7B24">
      <w:pPr>
        <w:pageBreakBefore/>
        <w:spacing w:after="80"/>
        <w:ind w:left="5760"/>
        <w:jc w:val="both"/>
        <w:rPr>
          <w:b/>
          <w:szCs w:val="18"/>
        </w:rPr>
      </w:pPr>
      <w:r w:rsidRPr="00A7133C">
        <w:rPr>
          <w:b/>
          <w:szCs w:val="18"/>
        </w:rPr>
        <w:t>Приложение 2</w:t>
      </w:r>
    </w:p>
    <w:p w14:paraId="0253EF77" w14:textId="77777777" w:rsidR="00E65A32" w:rsidRPr="00A7133C" w:rsidRDefault="00E65A32" w:rsidP="008A7B24">
      <w:pPr>
        <w:spacing w:after="120"/>
        <w:ind w:left="5760"/>
      </w:pPr>
      <w:r w:rsidRPr="004A2A70">
        <w:t xml:space="preserve">к Правилам осуществления </w:t>
      </w:r>
      <w:r w:rsidR="00697DBA">
        <w:t xml:space="preserve">денежных </w:t>
      </w:r>
      <w:r w:rsidR="00697DBA" w:rsidRPr="004A2A70">
        <w:t>расчетов по</w:t>
      </w:r>
      <w:r w:rsidR="00697DBA">
        <w:t xml:space="preserve"> сделкам</w:t>
      </w:r>
      <w:r w:rsidR="00697DBA" w:rsidRPr="00A7133C">
        <w:t xml:space="preserve"> </w:t>
      </w:r>
      <w:r w:rsidR="00D01F53" w:rsidRPr="00D01F53">
        <w:br/>
      </w:r>
      <w:r w:rsidR="00697DBA">
        <w:t xml:space="preserve">с центральным контрагентом </w:t>
      </w:r>
      <w:r w:rsidR="00697DBA" w:rsidRPr="00A7133C">
        <w:t xml:space="preserve">на фондовом рынке </w:t>
      </w:r>
    </w:p>
    <w:p w14:paraId="6916581C" w14:textId="77777777" w:rsidR="00E65A32" w:rsidRPr="00A7133C" w:rsidRDefault="00E65A32" w:rsidP="00243B58">
      <w:pPr>
        <w:widowControl w:val="0"/>
        <w:spacing w:after="6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 w:rsidRPr="00A7133C">
        <w:rPr>
          <w:rFonts w:ascii="Times New Roman" w:hAnsi="Times New Roman"/>
          <w:b/>
          <w:color w:val="800000"/>
          <w:spacing w:val="60"/>
          <w:sz w:val="28"/>
        </w:rPr>
        <w:t>СПИСОК И РЕКВИЗИТЫ</w:t>
      </w:r>
    </w:p>
    <w:p w14:paraId="193F06A3" w14:textId="77777777" w:rsidR="00E65A32" w:rsidRPr="00A7133C" w:rsidRDefault="00E65A32" w:rsidP="00243B58">
      <w:pPr>
        <w:widowControl w:val="0"/>
        <w:spacing w:after="60"/>
        <w:jc w:val="center"/>
        <w:rPr>
          <w:rFonts w:cs="Arial"/>
          <w:spacing w:val="60"/>
        </w:rPr>
      </w:pPr>
      <w:r w:rsidRPr="00A7133C">
        <w:rPr>
          <w:rFonts w:ascii="Times New Roman" w:hAnsi="Times New Roman"/>
          <w:b/>
          <w:color w:val="800000"/>
          <w:sz w:val="24"/>
        </w:rPr>
        <w:t>банковских счетов в иностранных валютах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90"/>
        <w:gridCol w:w="157"/>
        <w:gridCol w:w="686"/>
        <w:gridCol w:w="3636"/>
      </w:tblGrid>
      <w:tr w:rsidR="00E65A32" w:rsidRPr="00A7133C" w14:paraId="33E39B31" w14:textId="77777777" w:rsidTr="00D45133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21EE6B3E" w14:textId="77777777" w:rsidR="00E65A32" w:rsidRPr="00A7133C" w:rsidRDefault="00E65A32" w:rsidP="00D45133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 xml:space="preserve">(наименование клирингового участника </w:t>
            </w:r>
            <w:r w:rsidRPr="00A7133C">
              <w:rPr>
                <w:sz w:val="14"/>
                <w:szCs w:val="14"/>
                <w:vertAlign w:val="superscript"/>
                <w:lang w:eastAsia="ru-RU"/>
              </w:rPr>
              <w:t>3</w:t>
            </w:r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294DCB3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A7133C">
              <w:rPr>
                <w:sz w:val="18"/>
                <w:szCs w:val="18"/>
              </w:rPr>
              <w:t>Лист</w:t>
            </w:r>
            <w:r w:rsidRPr="00A7133C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E65A32" w:rsidRPr="00A7133C" w14:paraId="76445E38" w14:textId="77777777" w:rsidTr="00D45133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3DC56A50" w14:textId="77777777" w:rsidR="00E65A32" w:rsidRPr="00A7133C" w:rsidRDefault="00E65A32" w:rsidP="00D45133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98C4BCA" w14:textId="77777777" w:rsidR="00E65A32" w:rsidRPr="00A7133C" w:rsidRDefault="00E65A32" w:rsidP="00D45133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(код валюты</w:t>
            </w:r>
            <w:r w:rsidRPr="00A7133C">
              <w:rPr>
                <w:sz w:val="14"/>
                <w:szCs w:val="14"/>
                <w:vertAlign w:val="superscript"/>
                <w:lang w:eastAsia="ru-RU"/>
              </w:rPr>
              <w:t>2</w:t>
            </w:r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E65A32" w:rsidRPr="00A7133C" w14:paraId="64205A74" w14:textId="77777777" w:rsidTr="00D45133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37DF8261" w14:textId="77777777" w:rsidR="00E65A32" w:rsidRPr="00A7133C" w:rsidRDefault="00E65A32" w:rsidP="00D45133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14999CC8" w14:textId="77777777" w:rsidR="00E65A32" w:rsidRPr="00A7133C" w:rsidRDefault="00E65A32" w:rsidP="00D45133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В дополнение к ранее поданным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65A32" w:rsidRPr="00A7133C" w14:paraId="31ED3A8D" w14:textId="77777777" w:rsidTr="00D45133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483AFE04" w14:textId="77777777" w:rsidR="00E65A32" w:rsidRPr="00A7133C" w:rsidRDefault="00E65A32" w:rsidP="00D45133">
            <w:pPr>
              <w:spacing w:before="60" w:after="60"/>
              <w:rPr>
                <w:lang w:eastAsia="ru-RU"/>
              </w:rPr>
            </w:pPr>
            <w:r w:rsidRPr="00A7133C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1A2FAC2F" w14:textId="77777777" w:rsidR="00E65A32" w:rsidRPr="00A7133C" w:rsidRDefault="00E65A32" w:rsidP="00D45133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Взамен ранее поданных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65A32" w:rsidRPr="00A7133C" w14:paraId="03C4886F" w14:textId="77777777" w:rsidTr="00D45133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74EC04E4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</w:rPr>
            </w:pPr>
            <w:r w:rsidRPr="00A7133C">
              <w:rPr>
                <w:sz w:val="18"/>
                <w:szCs w:val="18"/>
                <w:lang w:eastAsia="ru-RU"/>
              </w:rPr>
              <w:t xml:space="preserve">Дата, с которой действуют </w:t>
            </w:r>
            <w:r w:rsidRPr="00A7133C">
              <w:rPr>
                <w:sz w:val="18"/>
                <w:szCs w:val="18"/>
              </w:rPr>
              <w:t>реквизиты банковского счета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1D849E95" w14:textId="77777777" w:rsidR="00E65A32" w:rsidRPr="00A7133C" w:rsidRDefault="00E65A32" w:rsidP="00D45133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Подаются впервые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65A32" w:rsidRPr="00A7133C" w14:paraId="161DA039" w14:textId="77777777" w:rsidTr="00D45133">
        <w:trPr>
          <w:trHeight w:val="156"/>
        </w:trPr>
        <w:tc>
          <w:tcPr>
            <w:tcW w:w="5508" w:type="dxa"/>
            <w:gridSpan w:val="3"/>
            <w:vMerge w:val="restart"/>
            <w:shd w:val="clear" w:color="auto" w:fill="FBE4D5"/>
          </w:tcPr>
          <w:p w14:paraId="25B2B6AF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4171F6E" w14:textId="77777777" w:rsidR="00E65A32" w:rsidRPr="00A7133C" w:rsidRDefault="00E65A32" w:rsidP="00D45133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65A32" w:rsidRPr="00A7133C" w14:paraId="379B63AE" w14:textId="77777777" w:rsidTr="00D45133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09985558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340ED202" w14:textId="77777777" w:rsidR="00E65A32" w:rsidRPr="00A7133C" w:rsidRDefault="00E65A32" w:rsidP="00D45133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 xml:space="preserve">  </w:t>
            </w:r>
            <w:r w:rsidRPr="00A7133C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65A32" w:rsidRPr="00A7133C" w14:paraId="3864D38F" w14:textId="77777777" w:rsidTr="00D45133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5F4BD297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7ADAD686" w14:textId="77777777" w:rsidR="00E65A32" w:rsidRPr="00A7133C" w:rsidRDefault="00E65A32" w:rsidP="007A5B46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 xml:space="preserve">  </w:t>
            </w:r>
            <w:proofErr w:type="spellStart"/>
            <w:r w:rsidRPr="00A7133C">
              <w:rPr>
                <w:sz w:val="18"/>
                <w:szCs w:val="18"/>
              </w:rPr>
              <w:t>кастодиальный</w:t>
            </w:r>
            <w:proofErr w:type="spellEnd"/>
            <w:r w:rsidRPr="00A7133C">
              <w:rPr>
                <w:sz w:val="18"/>
                <w:szCs w:val="18"/>
              </w:rPr>
              <w:t xml:space="preserve"> банковский счет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65A32" w:rsidRPr="00A7133C" w14:paraId="3ADABBD7" w14:textId="77777777" w:rsidTr="00D45133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0F14D89D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Наименование и адрес обслуживающей банковской организации</w:t>
            </w:r>
            <w:r w:rsidRPr="00A7133C">
              <w:rPr>
                <w:color w:val="FFFFFF"/>
                <w:vertAlign w:val="superscript"/>
              </w:rPr>
              <w:t xml:space="preserve"> 5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2DC6B356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65A32" w:rsidRPr="00A7133C" w14:paraId="142801C9" w14:textId="77777777" w:rsidTr="00D45133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7464F986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Номер банковского счета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60C58263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65CBFD82" w14:textId="77777777" w:rsidTr="00D45133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5DD92C1F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SWIFT BIC клирингового участника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6F7E92A0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0BA66ECB" w14:textId="77777777" w:rsidTr="00D45133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5DC947F4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SWIFT BIC и прочие идентификаторы обслуживающей банковской организации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DDA52C8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4F876664" w14:textId="77777777" w:rsidTr="00D45133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0AF514B3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Наименование, адрес и SWIFT BIC банка-посредника</w:t>
            </w:r>
            <w:r w:rsidRPr="00A7133C">
              <w:rPr>
                <w:color w:val="FFFFFF"/>
                <w:vertAlign w:val="superscript"/>
              </w:rPr>
              <w:t>6</w:t>
            </w:r>
            <w:r w:rsidRPr="00A7133C">
              <w:rPr>
                <w:color w:val="FFFFFF"/>
              </w:rPr>
              <w:t xml:space="preserve">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7727DE48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45557636" w14:textId="77777777" w:rsidTr="00D45133">
        <w:tblPrEx>
          <w:shd w:val="clear" w:color="auto" w:fill="auto"/>
        </w:tblPrEx>
        <w:trPr>
          <w:cantSplit/>
          <w:trHeight w:val="312"/>
        </w:trPr>
        <w:tc>
          <w:tcPr>
            <w:tcW w:w="4786" w:type="dxa"/>
            <w:gridSpan w:val="2"/>
            <w:shd w:val="clear" w:color="auto" w:fill="2E74B5"/>
          </w:tcPr>
          <w:p w14:paraId="186FFC72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БИК и ИНН обслуживающей банковской организации</w:t>
            </w:r>
            <w:r w:rsidRPr="00A7133C">
              <w:rPr>
                <w:color w:val="FFFFFF"/>
                <w:vertAlign w:val="superscript"/>
              </w:rPr>
              <w:t xml:space="preserve"> 7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1B346D65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4A287293" w14:textId="77777777" w:rsidTr="00D45133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7AA4CA22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Корреспондентский счет</w:t>
            </w:r>
            <w:r w:rsidRPr="00A7133C">
              <w:rPr>
                <w:color w:val="FFFFFF"/>
                <w:vertAlign w:val="superscript"/>
              </w:rPr>
              <w:t>7</w:t>
            </w:r>
            <w:r w:rsidRPr="00A7133C">
              <w:rPr>
                <w:color w:val="FFFFFF"/>
              </w:rPr>
              <w:t xml:space="preserve"> обслуживающей банковской организации в ЦБ РФ</w:t>
            </w:r>
            <w:r w:rsidRPr="00A7133C">
              <w:rPr>
                <w:color w:val="FFFFFF"/>
                <w:vertAlign w:val="superscript"/>
              </w:rPr>
              <w:t xml:space="preserve">8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1EEB765C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68AC71DA" w14:textId="77777777" w:rsidTr="00D45133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0CC0525D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1</w:t>
            </w:r>
            <w:r w:rsidRPr="00A7133C">
              <w:rPr>
                <w:sz w:val="14"/>
                <w:szCs w:val="14"/>
              </w:rPr>
              <w:tab/>
              <w:t xml:space="preserve">В формате "Лист </w:t>
            </w:r>
            <w:r w:rsidRPr="00A7133C">
              <w:rPr>
                <w:sz w:val="14"/>
                <w:szCs w:val="14"/>
                <w:lang w:val="en-US"/>
              </w:rPr>
              <w:t>X</w:t>
            </w:r>
            <w:r w:rsidRPr="00A7133C">
              <w:rPr>
                <w:sz w:val="14"/>
                <w:szCs w:val="14"/>
              </w:rPr>
              <w:t xml:space="preserve"> из </w:t>
            </w:r>
            <w:r w:rsidRPr="00A7133C">
              <w:rPr>
                <w:sz w:val="14"/>
                <w:szCs w:val="14"/>
                <w:lang w:val="en-US"/>
              </w:rPr>
              <w:t>n</w:t>
            </w:r>
            <w:r w:rsidRPr="00A7133C">
              <w:rPr>
                <w:sz w:val="14"/>
                <w:szCs w:val="14"/>
              </w:rPr>
              <w:t>". По каждому виду валюты предоставляется отдельный список реквизитов.</w:t>
            </w:r>
          </w:p>
          <w:p w14:paraId="49246EE9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2</w:t>
            </w:r>
            <w:r w:rsidRPr="00A7133C">
              <w:rPr>
                <w:sz w:val="14"/>
                <w:szCs w:val="14"/>
              </w:rPr>
              <w:tab/>
              <w:t xml:space="preserve">Кодовое обозначение валюты – </w:t>
            </w:r>
            <w:r w:rsidRPr="00A7133C">
              <w:rPr>
                <w:sz w:val="14"/>
                <w:szCs w:val="14"/>
                <w:lang w:val="en-US"/>
              </w:rPr>
              <w:t>USD</w:t>
            </w:r>
            <w:r w:rsidRPr="00A7133C">
              <w:rPr>
                <w:sz w:val="14"/>
                <w:szCs w:val="14"/>
              </w:rPr>
              <w:t xml:space="preserve">, </w:t>
            </w:r>
            <w:r w:rsidRPr="00A7133C">
              <w:rPr>
                <w:sz w:val="14"/>
                <w:szCs w:val="14"/>
                <w:lang w:val="en-US"/>
              </w:rPr>
              <w:t>EUR</w:t>
            </w:r>
            <w:r w:rsidRPr="00A7133C">
              <w:rPr>
                <w:sz w:val="14"/>
                <w:szCs w:val="14"/>
              </w:rPr>
              <w:t xml:space="preserve">, </w:t>
            </w:r>
            <w:r w:rsidRPr="00A7133C">
              <w:rPr>
                <w:sz w:val="14"/>
                <w:szCs w:val="14"/>
                <w:lang w:val="en-US"/>
              </w:rPr>
              <w:t>RUB</w:t>
            </w:r>
            <w:r w:rsidRPr="00A7133C">
              <w:rPr>
                <w:sz w:val="14"/>
                <w:szCs w:val="14"/>
              </w:rPr>
              <w:t xml:space="preserve">, </w:t>
            </w:r>
            <w:r w:rsidRPr="00A7133C">
              <w:rPr>
                <w:sz w:val="14"/>
                <w:szCs w:val="14"/>
                <w:lang w:val="en-US"/>
              </w:rPr>
              <w:t>CNY</w:t>
            </w:r>
            <w:r w:rsidRPr="00A7133C">
              <w:rPr>
                <w:sz w:val="14"/>
                <w:szCs w:val="14"/>
              </w:rPr>
              <w:t>.</w:t>
            </w:r>
          </w:p>
          <w:p w14:paraId="15BFB22B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3</w:t>
            </w:r>
            <w:r w:rsidRPr="00A7133C">
              <w:rPr>
                <w:sz w:val="14"/>
                <w:szCs w:val="14"/>
              </w:rPr>
              <w:tab/>
              <w:t xml:space="preserve">Наименование на русском и английском языках. При оформлении реквизитов в российских рублях необходимо указать также наименование в транслитерации </w:t>
            </w:r>
            <w:r w:rsidRPr="00A7133C">
              <w:rPr>
                <w:sz w:val="14"/>
                <w:szCs w:val="14"/>
                <w:lang w:val="en-US"/>
              </w:rPr>
              <w:t>SWIFT</w:t>
            </w:r>
            <w:r w:rsidRPr="00A7133C">
              <w:rPr>
                <w:sz w:val="14"/>
                <w:szCs w:val="14"/>
              </w:rPr>
              <w:t xml:space="preserve">- </w:t>
            </w:r>
            <w:r w:rsidRPr="00A7133C">
              <w:rPr>
                <w:sz w:val="14"/>
                <w:szCs w:val="14"/>
                <w:lang w:val="en-US"/>
              </w:rPr>
              <w:t>RUR</w:t>
            </w:r>
            <w:r w:rsidRPr="00A7133C">
              <w:rPr>
                <w:sz w:val="14"/>
                <w:szCs w:val="14"/>
              </w:rPr>
              <w:t>6.</w:t>
            </w:r>
          </w:p>
          <w:p w14:paraId="7622E712" w14:textId="77777777" w:rsidR="00E65A32" w:rsidRPr="004A2A70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4</w:t>
            </w:r>
            <w:r w:rsidRPr="00A7133C">
              <w:rPr>
                <w:sz w:val="14"/>
                <w:szCs w:val="14"/>
              </w:rPr>
              <w:tab/>
              <w:t xml:space="preserve">Отметить нужный вариант знаком </w:t>
            </w:r>
            <w:r w:rsidRPr="004A2A70">
              <w:rPr>
                <w:sz w:val="14"/>
                <w:szCs w:val="14"/>
              </w:rPr>
              <w:sym w:font="Wingdings 2" w:char="F04F"/>
            </w:r>
            <w:r w:rsidRPr="004A2A70">
              <w:rPr>
                <w:sz w:val="14"/>
                <w:szCs w:val="14"/>
              </w:rPr>
              <w:t xml:space="preserve"> или </w:t>
            </w:r>
            <w:r w:rsidRPr="004A2A70">
              <w:rPr>
                <w:sz w:val="14"/>
                <w:szCs w:val="14"/>
              </w:rPr>
              <w:sym w:font="Wingdings 2" w:char="F050"/>
            </w:r>
            <w:r w:rsidRPr="004A2A70">
              <w:rPr>
                <w:sz w:val="14"/>
                <w:szCs w:val="14"/>
              </w:rPr>
              <w:t xml:space="preserve">. </w:t>
            </w:r>
            <w:r w:rsidRPr="004A2A70">
              <w:rPr>
                <w:sz w:val="14"/>
                <w:szCs w:val="14"/>
              </w:rPr>
              <w:br/>
            </w: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34079A5F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5</w:t>
            </w:r>
            <w:r w:rsidRPr="00A7133C">
              <w:rPr>
                <w:sz w:val="14"/>
                <w:szCs w:val="14"/>
              </w:rPr>
              <w:tab/>
              <w:t xml:space="preserve">При заполнении реквизитов в российских рублях необходимо указать наименование на русском языке и в транслитерации </w:t>
            </w:r>
            <w:r w:rsidRPr="00A7133C">
              <w:rPr>
                <w:sz w:val="14"/>
                <w:szCs w:val="14"/>
                <w:lang w:val="en-US"/>
              </w:rPr>
              <w:t>SWIFT</w:t>
            </w:r>
            <w:r w:rsidRPr="00A7133C">
              <w:rPr>
                <w:sz w:val="14"/>
                <w:szCs w:val="14"/>
              </w:rPr>
              <w:t>-</w:t>
            </w:r>
            <w:r w:rsidRPr="00A7133C">
              <w:rPr>
                <w:sz w:val="14"/>
                <w:szCs w:val="14"/>
                <w:lang w:val="en-US"/>
              </w:rPr>
              <w:t>RUR</w:t>
            </w:r>
            <w:r w:rsidRPr="00A7133C">
              <w:rPr>
                <w:sz w:val="14"/>
                <w:szCs w:val="14"/>
              </w:rPr>
              <w:t>6.</w:t>
            </w:r>
          </w:p>
          <w:p w14:paraId="22B9F9AB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6</w:t>
            </w:r>
            <w:r w:rsidRPr="00A7133C">
              <w:rPr>
                <w:sz w:val="14"/>
                <w:szCs w:val="14"/>
              </w:rPr>
              <w:tab/>
              <w:t>Заполняется при наличии банка-посредника.</w:t>
            </w:r>
          </w:p>
          <w:p w14:paraId="53ABCFB7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7</w:t>
            </w:r>
            <w:r w:rsidRPr="00A7133C">
              <w:rPr>
                <w:sz w:val="14"/>
                <w:szCs w:val="14"/>
              </w:rPr>
              <w:tab/>
              <w:t>Заполняется при оформлении реквизитов в российских рублях.</w:t>
            </w:r>
          </w:p>
          <w:p w14:paraId="014C7AF9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8</w:t>
            </w:r>
            <w:r w:rsidRPr="00A7133C">
              <w:rPr>
                <w:sz w:val="14"/>
                <w:szCs w:val="14"/>
                <w:vertAlign w:val="superscript"/>
              </w:rPr>
              <w:tab/>
            </w:r>
            <w:r w:rsidRPr="00A7133C">
              <w:rPr>
                <w:sz w:val="14"/>
                <w:szCs w:val="14"/>
              </w:rPr>
              <w:t>Центральный Банк Российской Федерации.</w:t>
            </w:r>
          </w:p>
          <w:p w14:paraId="6E164D9D" w14:textId="77777777" w:rsidR="00E65A32" w:rsidRPr="00A7133C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3A989A47" w14:textId="77777777" w:rsidR="00E65A32" w:rsidRPr="00A7133C" w:rsidRDefault="00E65A32" w:rsidP="008A7B24">
      <w:pPr>
        <w:tabs>
          <w:tab w:val="center" w:pos="4507"/>
          <w:tab w:val="right" w:pos="9029"/>
        </w:tabs>
        <w:spacing w:after="80"/>
        <w:jc w:val="both"/>
      </w:pPr>
      <w:r w:rsidRPr="00A7133C">
        <w:t>[Должность первого руководителя]</w:t>
      </w:r>
      <w:r w:rsidRPr="00A7133C">
        <w:tab/>
        <w:t>[подпись]</w:t>
      </w:r>
      <w:r w:rsidRPr="00A7133C">
        <w:tab/>
        <w:t>[Фамилия, инициалы]</w:t>
      </w:r>
    </w:p>
    <w:p w14:paraId="7F685AE9" w14:textId="77777777" w:rsidR="00E65A32" w:rsidRPr="00A7133C" w:rsidRDefault="00E65A32" w:rsidP="00E65A32">
      <w:pPr>
        <w:tabs>
          <w:tab w:val="center" w:pos="4507"/>
          <w:tab w:val="right" w:pos="9029"/>
        </w:tabs>
        <w:spacing w:after="120"/>
        <w:jc w:val="both"/>
      </w:pPr>
      <w:r w:rsidRPr="00A7133C">
        <w:t>[Должность главного бухгалтера]</w:t>
      </w:r>
      <w:r w:rsidRPr="00A7133C">
        <w:tab/>
        <w:t>[подпись]</w:t>
      </w:r>
      <w:r w:rsidRPr="00A7133C">
        <w:tab/>
        <w:t>[Фамилия, инициалы]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E65A32" w:rsidRPr="00A7133C" w14:paraId="2584FFE6" w14:textId="77777777" w:rsidTr="00D45133">
        <w:tc>
          <w:tcPr>
            <w:tcW w:w="5508" w:type="dxa"/>
            <w:shd w:val="clear" w:color="auto" w:fill="auto"/>
          </w:tcPr>
          <w:p w14:paraId="61749414" w14:textId="77777777" w:rsidR="00E65A32" w:rsidRPr="00A7133C" w:rsidRDefault="00E65A32" w:rsidP="00D45133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061B1C9" w14:textId="77777777" w:rsidR="00E65A32" w:rsidRPr="00A7133C" w:rsidRDefault="00E65A32" w:rsidP="00D4513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lang w:eastAsia="ru-RU"/>
              </w:rPr>
              <w:t>Подписи проверены</w:t>
            </w:r>
          </w:p>
          <w:p w14:paraId="4EEE42C9" w14:textId="45CAAAB9" w:rsidR="00E65A32" w:rsidRPr="00A7133C" w:rsidRDefault="00E65A32" w:rsidP="00D4513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(личная печать проверившего работника</w:t>
            </w:r>
            <w:r w:rsidR="000174F2">
              <w:rPr>
                <w:sz w:val="14"/>
                <w:szCs w:val="14"/>
                <w:lang w:eastAsia="ru-RU"/>
              </w:rPr>
              <w:t xml:space="preserve"> Клирингового центра</w:t>
            </w:r>
            <w:r w:rsidRPr="00A7133C">
              <w:rPr>
                <w:sz w:val="14"/>
                <w:szCs w:val="14"/>
                <w:lang w:eastAsia="ru-RU"/>
              </w:rPr>
              <w:t xml:space="preserve">, </w:t>
            </w:r>
            <w:r w:rsidRPr="00A7133C">
              <w:rPr>
                <w:sz w:val="14"/>
                <w:szCs w:val="14"/>
                <w:lang w:eastAsia="ru-RU"/>
              </w:rPr>
              <w:br/>
              <w:t>дата проверки)</w:t>
            </w:r>
          </w:p>
        </w:tc>
      </w:tr>
    </w:tbl>
    <w:p w14:paraId="5877D732" w14:textId="77777777" w:rsidR="00D45133" w:rsidRDefault="00D45133" w:rsidP="00144059">
      <w:pPr>
        <w:widowControl w:val="0"/>
        <w:jc w:val="center"/>
      </w:pPr>
    </w:p>
    <w:sectPr w:rsidR="00D45133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A856" w14:textId="77777777" w:rsidR="00751A8E" w:rsidRDefault="00751A8E" w:rsidP="00E65A32">
      <w:r>
        <w:separator/>
      </w:r>
    </w:p>
  </w:endnote>
  <w:endnote w:type="continuationSeparator" w:id="0">
    <w:p w14:paraId="4EDCF50C" w14:textId="77777777" w:rsidR="00751A8E" w:rsidRDefault="00751A8E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20B9" w14:textId="77777777" w:rsidR="003A140E" w:rsidRDefault="003A14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D538AA" w14:textId="77777777" w:rsidR="003A140E" w:rsidRDefault="003A14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32D" w14:textId="77777777" w:rsidR="003A140E" w:rsidRDefault="003A140E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rPr>
        <w:rStyle w:val="a7"/>
        <w:b/>
        <w:color w:val="000000"/>
      </w:rPr>
      <w:fldChar w:fldCharType="begin"/>
    </w:r>
    <w:r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421CF3">
      <w:rPr>
        <w:rStyle w:val="a7"/>
        <w:b/>
        <w:noProof/>
        <w:color w:val="000000"/>
      </w:rPr>
      <w:t>21</w:t>
    </w:r>
    <w:r>
      <w:rPr>
        <w:rStyle w:val="a7"/>
        <w:b/>
        <w:color w:val="000000"/>
      </w:rPr>
      <w:fldChar w:fldCharType="end"/>
    </w:r>
  </w:p>
  <w:p w14:paraId="1B7AF9FD" w14:textId="77777777" w:rsidR="003A140E" w:rsidRPr="004A4662" w:rsidRDefault="003A140E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54DF" w14:textId="77777777" w:rsidR="003A140E" w:rsidRDefault="003A140E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CCA3" w14:textId="77777777" w:rsidR="00751A8E" w:rsidRDefault="00751A8E" w:rsidP="00E65A32">
      <w:r>
        <w:separator/>
      </w:r>
    </w:p>
  </w:footnote>
  <w:footnote w:type="continuationSeparator" w:id="0">
    <w:p w14:paraId="2977AA19" w14:textId="77777777" w:rsidR="00751A8E" w:rsidRDefault="00751A8E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E37E" w14:textId="77777777" w:rsidR="003A140E" w:rsidRPr="00BC0FF6" w:rsidRDefault="003A140E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 xml:space="preserve">Правила осуществления </w:t>
    </w:r>
    <w:r w:rsidRPr="00A6338F">
      <w:rPr>
        <w:rFonts w:ascii="Times New Roman" w:hAnsi="Times New Roman"/>
        <w:b/>
        <w:color w:val="808080"/>
        <w:lang w:val="ru-RU"/>
      </w:rPr>
      <w:t xml:space="preserve">денежных расчетов </w:t>
    </w:r>
    <w:r w:rsidRPr="00E404B6">
      <w:rPr>
        <w:rFonts w:ascii="Times New Roman" w:hAnsi="Times New Roman"/>
        <w:b/>
        <w:color w:val="808080"/>
        <w:lang w:val="ru-RU"/>
      </w:rPr>
      <w:t xml:space="preserve">по сделкам с центральным контрагентом </w:t>
    </w:r>
    <w:r>
      <w:rPr>
        <w:rFonts w:ascii="Times New Roman" w:hAnsi="Times New Roman"/>
        <w:b/>
        <w:color w:val="808080"/>
        <w:lang w:val="ru-RU"/>
      </w:rPr>
      <w:br/>
    </w:r>
    <w:r w:rsidRPr="00E404B6">
      <w:rPr>
        <w:rFonts w:ascii="Times New Roman" w:hAnsi="Times New Roman"/>
        <w:b/>
        <w:color w:val="808080"/>
        <w:lang w:val="ru-RU"/>
      </w:rPr>
      <w:t>на фондовом рынке</w:t>
    </w:r>
  </w:p>
  <w:p w14:paraId="783923EC" w14:textId="77777777" w:rsidR="003A140E" w:rsidRDefault="003A140E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5B31" w14:textId="77777777" w:rsidR="003A140E" w:rsidRDefault="003A140E">
    <w:pPr>
      <w:pStyle w:val="a3"/>
    </w:pPr>
  </w:p>
  <w:p w14:paraId="1B5C3793" w14:textId="77777777" w:rsidR="003A140E" w:rsidRDefault="003A140E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5579371">
    <w:abstractNumId w:val="3"/>
  </w:num>
  <w:num w:numId="2" w16cid:durableId="412317267">
    <w:abstractNumId w:val="2"/>
  </w:num>
  <w:num w:numId="3" w16cid:durableId="1191840445">
    <w:abstractNumId w:val="0"/>
  </w:num>
  <w:num w:numId="4" w16cid:durableId="33580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32"/>
    <w:rsid w:val="00004E21"/>
    <w:rsid w:val="000174F2"/>
    <w:rsid w:val="00023C3C"/>
    <w:rsid w:val="00031FB7"/>
    <w:rsid w:val="000416AD"/>
    <w:rsid w:val="00054ABC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D13DE"/>
    <w:rsid w:val="000D1CAC"/>
    <w:rsid w:val="000D761C"/>
    <w:rsid w:val="0011377C"/>
    <w:rsid w:val="001404A2"/>
    <w:rsid w:val="00144059"/>
    <w:rsid w:val="00144CBA"/>
    <w:rsid w:val="0014506D"/>
    <w:rsid w:val="001521C3"/>
    <w:rsid w:val="00153B60"/>
    <w:rsid w:val="00192D12"/>
    <w:rsid w:val="00194A80"/>
    <w:rsid w:val="001A1DBC"/>
    <w:rsid w:val="001A4B95"/>
    <w:rsid w:val="001A5C21"/>
    <w:rsid w:val="001A7202"/>
    <w:rsid w:val="001B323B"/>
    <w:rsid w:val="001D038F"/>
    <w:rsid w:val="001D72CF"/>
    <w:rsid w:val="00243B58"/>
    <w:rsid w:val="00271F7C"/>
    <w:rsid w:val="00275C52"/>
    <w:rsid w:val="00276C48"/>
    <w:rsid w:val="002820C2"/>
    <w:rsid w:val="002859F9"/>
    <w:rsid w:val="002971EF"/>
    <w:rsid w:val="002A0160"/>
    <w:rsid w:val="002B0DDC"/>
    <w:rsid w:val="002B4CD5"/>
    <w:rsid w:val="002C0673"/>
    <w:rsid w:val="002C0D4F"/>
    <w:rsid w:val="002C586B"/>
    <w:rsid w:val="002E6990"/>
    <w:rsid w:val="002F6BB1"/>
    <w:rsid w:val="00301CFE"/>
    <w:rsid w:val="00312214"/>
    <w:rsid w:val="00312995"/>
    <w:rsid w:val="003211B4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21CF3"/>
    <w:rsid w:val="00427EB4"/>
    <w:rsid w:val="00431DCA"/>
    <w:rsid w:val="0044447B"/>
    <w:rsid w:val="00445576"/>
    <w:rsid w:val="0044772B"/>
    <w:rsid w:val="00460AE0"/>
    <w:rsid w:val="00481761"/>
    <w:rsid w:val="004B5FAA"/>
    <w:rsid w:val="004F21A0"/>
    <w:rsid w:val="005119BF"/>
    <w:rsid w:val="00512715"/>
    <w:rsid w:val="0052246D"/>
    <w:rsid w:val="00550A8D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8A8"/>
    <w:rsid w:val="00636AA3"/>
    <w:rsid w:val="00645017"/>
    <w:rsid w:val="00656A9E"/>
    <w:rsid w:val="00660AA5"/>
    <w:rsid w:val="00660F1F"/>
    <w:rsid w:val="00677D49"/>
    <w:rsid w:val="00684FBE"/>
    <w:rsid w:val="00697DBA"/>
    <w:rsid w:val="006A1AD9"/>
    <w:rsid w:val="006B1838"/>
    <w:rsid w:val="006B2F4C"/>
    <w:rsid w:val="006B6478"/>
    <w:rsid w:val="006C2F24"/>
    <w:rsid w:val="006D38DF"/>
    <w:rsid w:val="006E71C5"/>
    <w:rsid w:val="006F172E"/>
    <w:rsid w:val="00723DB7"/>
    <w:rsid w:val="00735CAC"/>
    <w:rsid w:val="00741C05"/>
    <w:rsid w:val="0074634B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5B46"/>
    <w:rsid w:val="007B11C8"/>
    <w:rsid w:val="007B4BB4"/>
    <w:rsid w:val="007C0B03"/>
    <w:rsid w:val="007D7238"/>
    <w:rsid w:val="00806F73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1643A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4045"/>
    <w:rsid w:val="00A25929"/>
    <w:rsid w:val="00A50B31"/>
    <w:rsid w:val="00A6338F"/>
    <w:rsid w:val="00A64D86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71B37"/>
    <w:rsid w:val="00B74262"/>
    <w:rsid w:val="00B9738D"/>
    <w:rsid w:val="00BA3F23"/>
    <w:rsid w:val="00BB1CD3"/>
    <w:rsid w:val="00BB3791"/>
    <w:rsid w:val="00BD5948"/>
    <w:rsid w:val="00BD5E56"/>
    <w:rsid w:val="00BE3A39"/>
    <w:rsid w:val="00C01A4E"/>
    <w:rsid w:val="00C10E2B"/>
    <w:rsid w:val="00C40AC1"/>
    <w:rsid w:val="00C66D90"/>
    <w:rsid w:val="00C6768D"/>
    <w:rsid w:val="00C705DD"/>
    <w:rsid w:val="00C75CF1"/>
    <w:rsid w:val="00C9414E"/>
    <w:rsid w:val="00CD00E9"/>
    <w:rsid w:val="00CD083D"/>
    <w:rsid w:val="00CF0BF7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C592"/>
  <w15:docId w15:val="{A521BCB9-D560-4F67-9138-FD3FCDE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  <w:rPr>
      <w:lang w:val="x-none"/>
    </w:rPr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  <w:lang w:val="x-none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  <w:rPr>
      <w:lang w:val="x-none"/>
    </w:rPr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"Клиринговый центр KASE"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Ирина Терещенко</dc:creator>
  <cp:lastModifiedBy>KASE KASE</cp:lastModifiedBy>
  <cp:revision>2</cp:revision>
  <cp:lastPrinted>2019-09-12T09:04:00Z</cp:lastPrinted>
  <dcterms:created xsi:type="dcterms:W3CDTF">2023-09-04T06:24:00Z</dcterms:created>
  <dcterms:modified xsi:type="dcterms:W3CDTF">2023-09-04T06:24:00Z</dcterms:modified>
</cp:coreProperties>
</file>