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08F5A" w14:textId="77777777" w:rsidR="0028309F" w:rsidRPr="0033522A" w:rsidRDefault="0028309F" w:rsidP="0028309F">
      <w:pPr>
        <w:ind w:left="6480"/>
        <w:jc w:val="left"/>
        <w:rPr>
          <w:rFonts w:cs="Arial"/>
          <w:b/>
          <w:bCs/>
          <w:lang w:val="en-US"/>
        </w:rPr>
      </w:pPr>
      <w:r w:rsidRPr="0033522A">
        <w:rPr>
          <w:rFonts w:cs="Arial"/>
          <w:b/>
          <w:bCs/>
          <w:lang w:val="en-US"/>
        </w:rPr>
        <w:t>Appendix 8</w:t>
      </w:r>
    </w:p>
    <w:p w14:paraId="46B845F0" w14:textId="77777777" w:rsidR="0028309F" w:rsidRPr="0033522A" w:rsidRDefault="0028309F" w:rsidP="0028309F">
      <w:pPr>
        <w:ind w:left="6480"/>
        <w:jc w:val="left"/>
        <w:rPr>
          <w:rFonts w:cs="Arial"/>
          <w:b/>
          <w:lang w:val="en-US"/>
        </w:rPr>
      </w:pPr>
      <w:r w:rsidRPr="0033522A">
        <w:rPr>
          <w:rFonts w:cs="Arial"/>
          <w:lang w:val="en-US"/>
        </w:rPr>
        <w:t>to the Rules for providing access to the Exchange's trading systems</w:t>
      </w:r>
    </w:p>
    <w:p w14:paraId="265FE4A7" w14:textId="77777777" w:rsidR="0028309F" w:rsidRPr="0033522A" w:rsidRDefault="0028309F" w:rsidP="0028309F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lang w:val="en-US"/>
        </w:rPr>
      </w:pPr>
    </w:p>
    <w:p w14:paraId="47D393B0" w14:textId="77777777" w:rsidR="0028309F" w:rsidRPr="0033522A" w:rsidRDefault="0028309F" w:rsidP="0028309F">
      <w:pPr>
        <w:widowControl w:val="0"/>
        <w:ind w:left="3510"/>
        <w:jc w:val="left"/>
        <w:rPr>
          <w:rFonts w:cs="Arial"/>
          <w:lang w:val="en-US"/>
        </w:rPr>
      </w:pPr>
      <w:r w:rsidRPr="0033522A">
        <w:rPr>
          <w:rFonts w:cs="Arial"/>
          <w:lang w:val="en-US"/>
        </w:rPr>
        <w:t>[on the company's letterhead]</w:t>
      </w:r>
    </w:p>
    <w:p w14:paraId="1AD5A98C" w14:textId="77777777" w:rsidR="0028309F" w:rsidRPr="0033522A" w:rsidRDefault="0028309F" w:rsidP="0028309F">
      <w:pPr>
        <w:widowControl w:val="0"/>
        <w:jc w:val="left"/>
        <w:rPr>
          <w:rFonts w:cs="Arial"/>
          <w:lang w:val="en-US"/>
        </w:rPr>
      </w:pPr>
    </w:p>
    <w:p w14:paraId="11D614D6" w14:textId="77777777" w:rsidR="0028309F" w:rsidRPr="0033522A" w:rsidRDefault="0028309F" w:rsidP="0028309F">
      <w:pPr>
        <w:jc w:val="center"/>
        <w:rPr>
          <w:rFonts w:ascii="Times New Roman" w:hAnsi="Times New Roman"/>
          <w:b/>
          <w:color w:val="800000"/>
          <w:spacing w:val="60"/>
          <w:sz w:val="28"/>
          <w:szCs w:val="28"/>
          <w:lang w:val="en-US"/>
        </w:rPr>
      </w:pPr>
      <w:r w:rsidRPr="0033522A">
        <w:rPr>
          <w:rFonts w:ascii="Times New Roman" w:hAnsi="Times New Roman"/>
          <w:b/>
          <w:color w:val="800000"/>
          <w:spacing w:val="60"/>
          <w:sz w:val="28"/>
          <w:szCs w:val="28"/>
          <w:lang w:val="en-US"/>
        </w:rPr>
        <w:t>APPLICATION</w:t>
      </w:r>
    </w:p>
    <w:p w14:paraId="5CEA1953" w14:textId="77777777" w:rsidR="0028309F" w:rsidRPr="0033522A" w:rsidRDefault="0028309F" w:rsidP="0028309F">
      <w:pPr>
        <w:jc w:val="center"/>
        <w:rPr>
          <w:rFonts w:ascii="Times New Roman" w:hAnsi="Times New Roman"/>
          <w:b/>
          <w:color w:val="800000"/>
          <w:sz w:val="24"/>
          <w:szCs w:val="24"/>
          <w:lang w:val="en-US"/>
        </w:rPr>
      </w:pPr>
      <w:r w:rsidRPr="0033522A">
        <w:rPr>
          <w:rFonts w:ascii="Times New Roman" w:hAnsi="Times New Roman"/>
          <w:b/>
          <w:color w:val="800000"/>
          <w:sz w:val="24"/>
          <w:szCs w:val="24"/>
          <w:lang w:val="en-US"/>
        </w:rPr>
        <w:t>for provision/change/removal of access for a SMA-client</w:t>
      </w:r>
    </w:p>
    <w:p w14:paraId="1BDA7F37" w14:textId="77777777" w:rsidR="0028309F" w:rsidRPr="0033522A" w:rsidRDefault="0028309F" w:rsidP="0028309F">
      <w:pPr>
        <w:jc w:val="left"/>
        <w:rPr>
          <w:lang w:val="en-US"/>
        </w:rPr>
      </w:pPr>
    </w:p>
    <w:p w14:paraId="284F1056" w14:textId="77777777" w:rsidR="0028309F" w:rsidRPr="0033522A" w:rsidRDefault="0028309F" w:rsidP="0028309F">
      <w:pPr>
        <w:rPr>
          <w:lang w:val="en-US"/>
        </w:rPr>
      </w:pPr>
      <w:r w:rsidRPr="0033522A">
        <w:rPr>
          <w:lang w:val="en-US"/>
        </w:rPr>
        <w:t>Hereby, on behalf of [name of organization], we ask you (ONE out of options A, B or C must be selected) to:</w:t>
      </w:r>
    </w:p>
    <w:p w14:paraId="7C328549" w14:textId="77777777" w:rsidR="0028309F" w:rsidRPr="0033522A" w:rsidRDefault="0028309F" w:rsidP="0028309F">
      <w:pPr>
        <w:widowControl w:val="0"/>
        <w:jc w:val="left"/>
        <w:rPr>
          <w:lang w:val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8309F" w:rsidRPr="00AC5508" w14:paraId="0ABDCEE3" w14:textId="77777777" w:rsidTr="005C4075">
        <w:tc>
          <w:tcPr>
            <w:tcW w:w="9747" w:type="dxa"/>
            <w:shd w:val="clear" w:color="auto" w:fill="auto"/>
          </w:tcPr>
          <w:p w14:paraId="39303DC0" w14:textId="77777777" w:rsidR="0028309F" w:rsidRPr="0033522A" w:rsidRDefault="0028309F" w:rsidP="0028309F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426" w:hanging="426"/>
              <w:textAlignment w:val="baseline"/>
              <w:rPr>
                <w:rFonts w:cs="Arial"/>
                <w:b/>
                <w:u w:val="single"/>
                <w:lang w:val="en-US"/>
              </w:rPr>
            </w:pPr>
            <w:r w:rsidRPr="0033522A">
              <w:rPr>
                <w:rFonts w:ascii="MS Gothic" w:eastAsia="MS Gothic" w:hAnsi="MS Gothic" w:cs="MS Gothic"/>
                <w:lang w:val="en-US"/>
              </w:rPr>
              <w:t xml:space="preserve">☐ </w:t>
            </w:r>
            <w:r w:rsidRPr="0033522A">
              <w:rPr>
                <w:rFonts w:cs="Arial"/>
                <w:b/>
                <w:u w:val="single"/>
                <w:lang w:val="en-US"/>
              </w:rPr>
              <w:t>provide a short code to the SMA-client in quantity ____________</w:t>
            </w:r>
          </w:p>
        </w:tc>
      </w:tr>
      <w:tr w:rsidR="0028309F" w:rsidRPr="00AC5508" w14:paraId="2CB24540" w14:textId="77777777" w:rsidTr="005C4075">
        <w:tc>
          <w:tcPr>
            <w:tcW w:w="9747" w:type="dxa"/>
            <w:shd w:val="clear" w:color="auto" w:fill="auto"/>
          </w:tcPr>
          <w:p w14:paraId="2EB68FAA" w14:textId="77777777" w:rsidR="0028309F" w:rsidRPr="0033522A" w:rsidRDefault="0028309F" w:rsidP="005C407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18"/>
                <w:szCs w:val="18"/>
                <w:lang w:val="en-US"/>
              </w:rPr>
            </w:pPr>
            <w:r w:rsidRPr="0033522A">
              <w:rPr>
                <w:rFonts w:cs="Arial"/>
                <w:sz w:val="18"/>
                <w:szCs w:val="18"/>
                <w:lang w:val="en-US"/>
              </w:rPr>
              <w:t xml:space="preserve">One or more new short codes with the SAME authorization are assigned </w:t>
            </w:r>
          </w:p>
        </w:tc>
      </w:tr>
      <w:tr w:rsidR="0028309F" w:rsidRPr="00AC5508" w14:paraId="58985C1D" w14:textId="77777777" w:rsidTr="005C4075">
        <w:tc>
          <w:tcPr>
            <w:tcW w:w="9747" w:type="dxa"/>
            <w:shd w:val="clear" w:color="auto" w:fill="auto"/>
          </w:tcPr>
          <w:p w14:paraId="4E176F95" w14:textId="77777777" w:rsidR="0028309F" w:rsidRPr="0033522A" w:rsidRDefault="0028309F" w:rsidP="005C407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lang w:val="en-US"/>
              </w:rPr>
            </w:pPr>
            <w:r w:rsidRPr="0033522A">
              <w:rPr>
                <w:rFonts w:cs="Arial"/>
                <w:b/>
                <w:lang w:val="en-US"/>
              </w:rPr>
              <w:t>The following is to be filled in:</w:t>
            </w:r>
          </w:p>
          <w:p w14:paraId="74207DF8" w14:textId="77777777" w:rsidR="0028309F" w:rsidRPr="0033522A" w:rsidRDefault="0028309F" w:rsidP="005C407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Arial"/>
                <w:b/>
                <w:lang w:val="en-US"/>
              </w:rPr>
            </w:pPr>
            <w:r w:rsidRPr="0033522A">
              <w:rPr>
                <w:rFonts w:cs="Arial"/>
                <w:b/>
                <w:lang w:val="en-US"/>
              </w:rPr>
              <w:t>Appendix 1 "Authorities of the SMA-client"</w:t>
            </w:r>
          </w:p>
          <w:p w14:paraId="1D8D80F1" w14:textId="77777777" w:rsidR="0028309F" w:rsidRPr="0033522A" w:rsidRDefault="0028309F" w:rsidP="005C407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lang w:val="en-US"/>
              </w:rPr>
            </w:pPr>
            <w:r w:rsidRPr="0033522A">
              <w:rPr>
                <w:rFonts w:cs="Arial"/>
                <w:b/>
                <w:lang w:val="en-US"/>
              </w:rPr>
              <w:t>Appendix 2 "Information on connection of the SMA-client"</w:t>
            </w:r>
          </w:p>
        </w:tc>
      </w:tr>
    </w:tbl>
    <w:p w14:paraId="6812B813" w14:textId="77777777" w:rsidR="0028309F" w:rsidRPr="0033522A" w:rsidRDefault="0028309F" w:rsidP="0028309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60"/>
        <w:textAlignment w:val="baseline"/>
        <w:rPr>
          <w:rFonts w:cs="Arial"/>
          <w:sz w:val="16"/>
          <w:szCs w:val="16"/>
          <w:lang w:val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4110"/>
      </w:tblGrid>
      <w:tr w:rsidR="0028309F" w:rsidRPr="00AC5508" w14:paraId="5EA4C906" w14:textId="77777777" w:rsidTr="005C4075">
        <w:tc>
          <w:tcPr>
            <w:tcW w:w="5524" w:type="dxa"/>
            <w:shd w:val="clear" w:color="auto" w:fill="auto"/>
          </w:tcPr>
          <w:p w14:paraId="312C8E30" w14:textId="77777777" w:rsidR="0028309F" w:rsidRPr="0033522A" w:rsidRDefault="0028309F" w:rsidP="0028309F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426" w:hanging="426"/>
              <w:textAlignment w:val="baseline"/>
              <w:rPr>
                <w:rFonts w:cs="Arial"/>
                <w:b/>
                <w:u w:val="single"/>
                <w:lang w:val="en-US"/>
              </w:rPr>
            </w:pPr>
            <w:r w:rsidRPr="0033522A">
              <w:rPr>
                <w:rFonts w:ascii="MS Gothic" w:eastAsia="MS Gothic" w:hAnsi="MS Gothic" w:cs="MS Gothic"/>
                <w:lang w:val="en-US"/>
              </w:rPr>
              <w:t>☐</w:t>
            </w:r>
            <w:r w:rsidRPr="0033522A">
              <w:rPr>
                <w:rFonts w:cs="Arial"/>
                <w:b/>
                <w:u w:val="single"/>
                <w:lang w:val="en-US"/>
              </w:rPr>
              <w:t xml:space="preserve"> change the powers of the SMA-client</w:t>
            </w:r>
          </w:p>
        </w:tc>
        <w:tc>
          <w:tcPr>
            <w:tcW w:w="4110" w:type="dxa"/>
          </w:tcPr>
          <w:p w14:paraId="1557A6C0" w14:textId="77777777" w:rsidR="0028309F" w:rsidRPr="0033522A" w:rsidRDefault="0028309F" w:rsidP="0028309F">
            <w:pPr>
              <w:widowControl w:val="0"/>
              <w:numPr>
                <w:ilvl w:val="0"/>
                <w:numId w:val="1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ind w:left="431" w:hanging="431"/>
              <w:textAlignment w:val="baseline"/>
              <w:rPr>
                <w:rFonts w:eastAsia="MS Mincho" w:cs="Arial"/>
                <w:b/>
                <w:u w:val="single"/>
                <w:lang w:val="en-US"/>
              </w:rPr>
            </w:pPr>
            <w:r w:rsidRPr="0033522A">
              <w:rPr>
                <w:rFonts w:ascii="MS Gothic" w:eastAsia="MS Gothic" w:hAnsi="MS Gothic" w:cs="MS Gothic"/>
                <w:lang w:val="en-US"/>
              </w:rPr>
              <w:t>☐</w:t>
            </w:r>
            <w:r w:rsidRPr="0033522A">
              <w:rPr>
                <w:rFonts w:cs="Arial"/>
                <w:b/>
                <w:u w:val="single"/>
                <w:lang w:val="en-US"/>
              </w:rPr>
              <w:t xml:space="preserve"> to cancel the SMA-client</w:t>
            </w:r>
          </w:p>
        </w:tc>
      </w:tr>
      <w:tr w:rsidR="0028309F" w:rsidRPr="00AC5508" w14:paraId="26FFF4AD" w14:textId="77777777" w:rsidTr="005C4075">
        <w:tc>
          <w:tcPr>
            <w:tcW w:w="5524" w:type="dxa"/>
            <w:shd w:val="clear" w:color="auto" w:fill="auto"/>
          </w:tcPr>
          <w:p w14:paraId="72C0CAA3" w14:textId="77777777" w:rsidR="0028309F" w:rsidRPr="0033522A" w:rsidRDefault="0028309F" w:rsidP="005C407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 w:val="18"/>
                <w:szCs w:val="18"/>
                <w:lang w:val="en-US"/>
              </w:rPr>
            </w:pPr>
            <w:r w:rsidRPr="0033522A">
              <w:rPr>
                <w:rFonts w:cs="Arial"/>
                <w:sz w:val="18"/>
                <w:szCs w:val="18"/>
                <w:lang w:val="en-US"/>
              </w:rPr>
              <w:t>Authorities for one or several short codes are changed, the same authorities are set for several short codes.</w:t>
            </w:r>
          </w:p>
        </w:tc>
        <w:tc>
          <w:tcPr>
            <w:tcW w:w="4110" w:type="dxa"/>
          </w:tcPr>
          <w:p w14:paraId="692AB8C9" w14:textId="77777777" w:rsidR="0028309F" w:rsidRPr="0033522A" w:rsidRDefault="0028309F" w:rsidP="005C407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 w:val="18"/>
                <w:szCs w:val="18"/>
                <w:lang w:val="en-US"/>
              </w:rPr>
            </w:pPr>
            <w:r w:rsidRPr="0033522A">
              <w:rPr>
                <w:rFonts w:cs="Arial"/>
                <w:sz w:val="18"/>
                <w:szCs w:val="18"/>
                <w:lang w:val="en-US"/>
              </w:rPr>
              <w:t>The short code is canceled with the simultaneous cancellation of the corresponding clearing short codes.</w:t>
            </w:r>
          </w:p>
        </w:tc>
      </w:tr>
      <w:tr w:rsidR="0028309F" w:rsidRPr="00AC5508" w14:paraId="6E0878AF" w14:textId="77777777" w:rsidTr="005C4075">
        <w:tc>
          <w:tcPr>
            <w:tcW w:w="5524" w:type="dxa"/>
            <w:shd w:val="clear" w:color="auto" w:fill="auto"/>
          </w:tcPr>
          <w:p w14:paraId="445A5BC7" w14:textId="77777777" w:rsidR="0028309F" w:rsidRPr="0033522A" w:rsidRDefault="0028309F" w:rsidP="005C407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lang w:val="en-US"/>
              </w:rPr>
            </w:pPr>
            <w:r w:rsidRPr="0033522A">
              <w:rPr>
                <w:rFonts w:cs="Arial"/>
                <w:b/>
                <w:lang w:val="en-US"/>
              </w:rPr>
              <w:t>The following is filled in:</w:t>
            </w:r>
          </w:p>
          <w:p w14:paraId="597FAD58" w14:textId="77777777" w:rsidR="0028309F" w:rsidRPr="0033522A" w:rsidRDefault="0028309F" w:rsidP="005C407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cs="Arial"/>
                <w:b/>
                <w:lang w:val="en-US"/>
              </w:rPr>
            </w:pPr>
            <w:r w:rsidRPr="0033522A">
              <w:rPr>
                <w:rFonts w:cs="Arial"/>
                <w:b/>
                <w:lang w:val="en-US"/>
              </w:rPr>
              <w:t>Appendix 1 "Authorities of the SMA-client" and(or) Appendix 2 "Details of the SMA-client connection "</w:t>
            </w:r>
          </w:p>
        </w:tc>
        <w:tc>
          <w:tcPr>
            <w:tcW w:w="4110" w:type="dxa"/>
          </w:tcPr>
          <w:p w14:paraId="1229F0D3" w14:textId="77777777" w:rsidR="0028309F" w:rsidRPr="0033522A" w:rsidRDefault="0028309F" w:rsidP="005C407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lang w:val="en-US"/>
              </w:rPr>
            </w:pPr>
            <w:r w:rsidRPr="0033522A">
              <w:rPr>
                <w:rFonts w:cs="Arial"/>
                <w:b/>
                <w:lang w:val="en-US"/>
              </w:rPr>
              <w:t>Appendixes are not filled in</w:t>
            </w:r>
          </w:p>
        </w:tc>
      </w:tr>
      <w:tr w:rsidR="0028309F" w:rsidRPr="00AC5508" w14:paraId="03DDCDCB" w14:textId="77777777" w:rsidTr="005C4075">
        <w:tc>
          <w:tcPr>
            <w:tcW w:w="9634" w:type="dxa"/>
            <w:gridSpan w:val="2"/>
            <w:shd w:val="clear" w:color="auto" w:fill="D9D9D9"/>
            <w:vAlign w:val="center"/>
          </w:tcPr>
          <w:p w14:paraId="560ACDF4" w14:textId="77777777" w:rsidR="0028309F" w:rsidRPr="0033522A" w:rsidRDefault="0028309F" w:rsidP="005C407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Arial"/>
                <w:b/>
                <w:lang w:val="en-US"/>
              </w:rPr>
            </w:pPr>
            <w:r w:rsidRPr="0033522A">
              <w:rPr>
                <w:rFonts w:eastAsia="Calibri" w:cs="Arial"/>
                <w:b/>
                <w:lang w:val="en-US"/>
              </w:rPr>
              <w:t>Short code</w:t>
            </w:r>
          </w:p>
          <w:p w14:paraId="778BF78F" w14:textId="77777777" w:rsidR="0028309F" w:rsidRPr="0033522A" w:rsidRDefault="0028309F" w:rsidP="005C407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Arial"/>
                <w:i/>
                <w:lang w:val="en-US"/>
              </w:rPr>
            </w:pPr>
            <w:r w:rsidRPr="0033522A">
              <w:rPr>
                <w:rFonts w:eastAsia="Calibri" w:cs="Arial"/>
                <w:i/>
                <w:lang w:val="en-US"/>
              </w:rPr>
              <w:t>you must specify the short code of the SMA client, which needs:</w:t>
            </w:r>
          </w:p>
          <w:p w14:paraId="4FA514B2" w14:textId="77777777" w:rsidR="0028309F" w:rsidRPr="0033522A" w:rsidRDefault="0028309F" w:rsidP="005C407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Arial"/>
                <w:i/>
                <w:lang w:val="en-US"/>
              </w:rPr>
            </w:pPr>
            <w:r w:rsidRPr="0033522A">
              <w:rPr>
                <w:rFonts w:eastAsia="Calibri" w:cs="Arial"/>
                <w:i/>
                <w:lang w:val="en-US"/>
              </w:rPr>
              <w:t>to change the authorities, or</w:t>
            </w:r>
          </w:p>
          <w:p w14:paraId="0B17D24D" w14:textId="77777777" w:rsidR="0028309F" w:rsidRPr="0033522A" w:rsidRDefault="0028309F" w:rsidP="005C407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Arial"/>
                <w:i/>
                <w:lang w:val="en-US"/>
              </w:rPr>
            </w:pPr>
            <w:r w:rsidRPr="0033522A">
              <w:rPr>
                <w:rFonts w:eastAsia="Calibri" w:cs="Arial"/>
                <w:i/>
                <w:lang w:val="en-US"/>
              </w:rPr>
              <w:t>to change the short code, or</w:t>
            </w:r>
          </w:p>
          <w:p w14:paraId="2BEB7B16" w14:textId="77777777" w:rsidR="0028309F" w:rsidRPr="0033522A" w:rsidRDefault="0028309F" w:rsidP="005C407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Arial"/>
                <w:i/>
                <w:lang w:val="en-US"/>
              </w:rPr>
            </w:pPr>
            <w:r w:rsidRPr="0033522A">
              <w:rPr>
                <w:rFonts w:eastAsia="Calibri" w:cs="Arial"/>
                <w:i/>
                <w:lang w:val="en-US"/>
              </w:rPr>
              <w:t>the short code of the SMA client, which has (have) to be canceled.</w:t>
            </w:r>
          </w:p>
        </w:tc>
      </w:tr>
      <w:tr w:rsidR="0028309F" w:rsidRPr="00AC5508" w14:paraId="1B320764" w14:textId="77777777" w:rsidTr="005C4075">
        <w:tc>
          <w:tcPr>
            <w:tcW w:w="9634" w:type="dxa"/>
            <w:gridSpan w:val="2"/>
            <w:shd w:val="clear" w:color="auto" w:fill="auto"/>
          </w:tcPr>
          <w:p w14:paraId="6F2C8D34" w14:textId="77777777" w:rsidR="0028309F" w:rsidRPr="0033522A" w:rsidRDefault="0028309F" w:rsidP="005C407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14:paraId="695258C6" w14:textId="77777777" w:rsidR="0028309F" w:rsidRPr="0033522A" w:rsidRDefault="0028309F" w:rsidP="0028309F">
      <w:pPr>
        <w:widowControl w:val="0"/>
        <w:jc w:val="left"/>
        <w:rPr>
          <w:lang w:val="en-US"/>
        </w:rPr>
      </w:pPr>
    </w:p>
    <w:p w14:paraId="17248EC8" w14:textId="77777777" w:rsidR="0028309F" w:rsidRPr="0033522A" w:rsidRDefault="0028309F" w:rsidP="0028309F">
      <w:pPr>
        <w:widowControl w:val="0"/>
        <w:jc w:val="left"/>
        <w:rPr>
          <w:lang w:val="en-US"/>
        </w:rPr>
      </w:pPr>
    </w:p>
    <w:p w14:paraId="708642E1" w14:textId="77777777" w:rsidR="0028309F" w:rsidRPr="0033522A" w:rsidRDefault="0028309F" w:rsidP="0028309F">
      <w:pPr>
        <w:widowControl w:val="0"/>
        <w:jc w:val="left"/>
        <w:rPr>
          <w:lang w:val="en-US"/>
        </w:rPr>
      </w:pPr>
    </w:p>
    <w:p w14:paraId="69C0A2BA" w14:textId="77777777" w:rsidR="0028309F" w:rsidRPr="0033522A" w:rsidRDefault="0028309F" w:rsidP="0028309F">
      <w:pPr>
        <w:widowControl w:val="0"/>
        <w:jc w:val="left"/>
        <w:rPr>
          <w:lang w:val="en-US"/>
        </w:rPr>
      </w:pPr>
    </w:p>
    <w:tbl>
      <w:tblPr>
        <w:tblW w:w="10345" w:type="dxa"/>
        <w:tblLook w:val="04A0" w:firstRow="1" w:lastRow="0" w:firstColumn="1" w:lastColumn="0" w:noHBand="0" w:noVBand="1"/>
      </w:tblPr>
      <w:tblGrid>
        <w:gridCol w:w="3258"/>
        <w:gridCol w:w="425"/>
        <w:gridCol w:w="397"/>
        <w:gridCol w:w="1304"/>
        <w:gridCol w:w="284"/>
        <w:gridCol w:w="1842"/>
        <w:gridCol w:w="2835"/>
      </w:tblGrid>
      <w:tr w:rsidR="0028309F" w:rsidRPr="0033522A" w14:paraId="09BA05CA" w14:textId="77777777" w:rsidTr="005C4075">
        <w:tc>
          <w:tcPr>
            <w:tcW w:w="3258" w:type="dxa"/>
            <w:tcBorders>
              <w:bottom w:val="single" w:sz="4" w:space="0" w:color="auto"/>
            </w:tcBorders>
            <w:shd w:val="clear" w:color="auto" w:fill="auto"/>
          </w:tcPr>
          <w:p w14:paraId="1E2FB67A" w14:textId="77777777" w:rsidR="0028309F" w:rsidRPr="0033522A" w:rsidRDefault="0028309F" w:rsidP="005C40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2778384B" w14:textId="77777777" w:rsidR="0028309F" w:rsidRPr="0033522A" w:rsidRDefault="0028309F" w:rsidP="005C40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</w:tcPr>
          <w:p w14:paraId="4A146425" w14:textId="77777777" w:rsidR="0028309F" w:rsidRPr="0033522A" w:rsidRDefault="0028309F" w:rsidP="005C40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14:paraId="0B52C38D" w14:textId="77777777" w:rsidR="0028309F" w:rsidRPr="0033522A" w:rsidRDefault="0028309F" w:rsidP="005C40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1249F1D" w14:textId="77777777" w:rsidR="0028309F" w:rsidRPr="0033522A" w:rsidRDefault="0028309F" w:rsidP="005C40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74F8D96C" w14:textId="77777777" w:rsidR="0028309F" w:rsidRPr="0033522A" w:rsidRDefault="0028309F" w:rsidP="005C40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3522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"____" ___________ </w:t>
            </w:r>
            <w:r w:rsidRPr="0033522A">
              <w:rPr>
                <w:rFonts w:cs="Arial"/>
                <w:sz w:val="18"/>
                <w:szCs w:val="18"/>
                <w:lang w:val="en-US"/>
              </w:rPr>
              <w:t>20__ г.</w:t>
            </w:r>
          </w:p>
        </w:tc>
      </w:tr>
      <w:tr w:rsidR="0028309F" w:rsidRPr="0033522A" w14:paraId="023B9B27" w14:textId="77777777" w:rsidTr="005C4075">
        <w:tc>
          <w:tcPr>
            <w:tcW w:w="3258" w:type="dxa"/>
            <w:tcBorders>
              <w:top w:val="single" w:sz="4" w:space="0" w:color="auto"/>
            </w:tcBorders>
            <w:shd w:val="clear" w:color="auto" w:fill="auto"/>
          </w:tcPr>
          <w:p w14:paraId="407CD7A5" w14:textId="77777777" w:rsidR="0028309F" w:rsidRPr="0033522A" w:rsidRDefault="0028309F" w:rsidP="005C4075">
            <w:pPr>
              <w:tabs>
                <w:tab w:val="center" w:pos="4507"/>
                <w:tab w:val="right" w:pos="9029"/>
              </w:tabs>
              <w:jc w:val="lef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33522A">
              <w:rPr>
                <w:rFonts w:ascii="Arial Narrow" w:hAnsi="Arial Narrow"/>
                <w:sz w:val="18"/>
                <w:szCs w:val="18"/>
                <w:lang w:val="en-US"/>
              </w:rPr>
              <w:t>[Position of the CEO]</w:t>
            </w:r>
          </w:p>
        </w:tc>
        <w:tc>
          <w:tcPr>
            <w:tcW w:w="425" w:type="dxa"/>
            <w:shd w:val="clear" w:color="auto" w:fill="auto"/>
          </w:tcPr>
          <w:p w14:paraId="1069B6CD" w14:textId="77777777" w:rsidR="0028309F" w:rsidRPr="0033522A" w:rsidRDefault="0028309F" w:rsidP="005C4075">
            <w:pPr>
              <w:tabs>
                <w:tab w:val="center" w:pos="4507"/>
                <w:tab w:val="right" w:pos="9029"/>
              </w:tabs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96927E" w14:textId="77777777" w:rsidR="0028309F" w:rsidRPr="0033522A" w:rsidRDefault="0028309F" w:rsidP="005C4075">
            <w:pPr>
              <w:tabs>
                <w:tab w:val="center" w:pos="4507"/>
                <w:tab w:val="right" w:pos="9029"/>
              </w:tabs>
              <w:ind w:firstLine="277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33522A">
              <w:rPr>
                <w:rFonts w:ascii="Arial Narrow" w:hAnsi="Arial Narrow"/>
                <w:sz w:val="18"/>
                <w:szCs w:val="18"/>
                <w:lang w:val="en-US"/>
              </w:rPr>
              <w:t>(signature)</w:t>
            </w:r>
          </w:p>
        </w:tc>
        <w:tc>
          <w:tcPr>
            <w:tcW w:w="284" w:type="dxa"/>
          </w:tcPr>
          <w:p w14:paraId="257EB235" w14:textId="77777777" w:rsidR="0028309F" w:rsidRPr="0033522A" w:rsidRDefault="0028309F" w:rsidP="005C4075">
            <w:pPr>
              <w:tabs>
                <w:tab w:val="center" w:pos="4507"/>
                <w:tab w:val="right" w:pos="9029"/>
              </w:tabs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08876B35" w14:textId="77777777" w:rsidR="0028309F" w:rsidRPr="0033522A" w:rsidRDefault="0028309F" w:rsidP="005C4075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33522A">
              <w:rPr>
                <w:rFonts w:ascii="Arial Narrow" w:hAnsi="Arial Narrow"/>
                <w:sz w:val="18"/>
                <w:szCs w:val="18"/>
                <w:lang w:val="en-US"/>
              </w:rPr>
              <w:t>(Surname, initials)</w:t>
            </w:r>
          </w:p>
        </w:tc>
        <w:tc>
          <w:tcPr>
            <w:tcW w:w="2835" w:type="dxa"/>
            <w:shd w:val="clear" w:color="auto" w:fill="auto"/>
          </w:tcPr>
          <w:p w14:paraId="4E287C76" w14:textId="77777777" w:rsidR="0028309F" w:rsidRPr="0033522A" w:rsidRDefault="0028309F" w:rsidP="005C4075">
            <w:pPr>
              <w:tabs>
                <w:tab w:val="center" w:pos="4507"/>
                <w:tab w:val="right" w:pos="9029"/>
              </w:tabs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</w:tbl>
    <w:p w14:paraId="43BBEA4E" w14:textId="77777777" w:rsidR="0028309F" w:rsidRPr="0033522A" w:rsidRDefault="0028309F" w:rsidP="0028309F">
      <w:pPr>
        <w:spacing w:after="0"/>
        <w:jc w:val="left"/>
        <w:rPr>
          <w:sz w:val="18"/>
          <w:szCs w:val="1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60"/>
        <w:gridCol w:w="128"/>
        <w:gridCol w:w="4065"/>
        <w:gridCol w:w="128"/>
      </w:tblGrid>
      <w:tr w:rsidR="0028309F" w:rsidRPr="0033522A" w14:paraId="12685B80" w14:textId="77777777" w:rsidTr="005C4075">
        <w:tc>
          <w:tcPr>
            <w:tcW w:w="1288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188297" w14:textId="77777777" w:rsidR="0028309F" w:rsidRPr="0033522A" w:rsidRDefault="0028309F" w:rsidP="005C4075">
            <w:pPr>
              <w:tabs>
                <w:tab w:val="center" w:pos="4507"/>
                <w:tab w:val="right" w:pos="9029"/>
              </w:tabs>
              <w:rPr>
                <w:sz w:val="18"/>
                <w:szCs w:val="18"/>
                <w:lang w:val="en-US"/>
              </w:rPr>
            </w:pPr>
            <w:r w:rsidRPr="0033522A">
              <w:rPr>
                <w:sz w:val="18"/>
                <w:szCs w:val="18"/>
                <w:lang w:val="en-US"/>
              </w:rPr>
              <w:t>Executor^</w:t>
            </w:r>
          </w:p>
        </w:tc>
        <w:tc>
          <w:tcPr>
            <w:tcW w:w="419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569394" w14:textId="77777777" w:rsidR="0028309F" w:rsidRPr="0033522A" w:rsidRDefault="0028309F" w:rsidP="005C4075">
            <w:pPr>
              <w:tabs>
                <w:tab w:val="center" w:pos="4507"/>
                <w:tab w:val="right" w:pos="9029"/>
              </w:tabs>
              <w:rPr>
                <w:sz w:val="18"/>
                <w:szCs w:val="18"/>
                <w:lang w:val="en-US"/>
              </w:rPr>
            </w:pPr>
          </w:p>
        </w:tc>
      </w:tr>
      <w:tr w:rsidR="0028309F" w:rsidRPr="00AC5508" w14:paraId="6D5D98EB" w14:textId="77777777" w:rsidTr="005C4075">
        <w:trPr>
          <w:gridAfter w:val="1"/>
          <w:wAfter w:w="128" w:type="dxa"/>
        </w:trPr>
        <w:tc>
          <w:tcPr>
            <w:tcW w:w="11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8B02F5" w14:textId="77777777" w:rsidR="0028309F" w:rsidRPr="0033522A" w:rsidRDefault="0028309F" w:rsidP="005C4075">
            <w:pPr>
              <w:tabs>
                <w:tab w:val="center" w:pos="4507"/>
                <w:tab w:val="right" w:pos="9029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419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FD5975" w14:textId="77777777" w:rsidR="0028309F" w:rsidRPr="0033522A" w:rsidRDefault="0028309F" w:rsidP="005C4075">
            <w:pPr>
              <w:tabs>
                <w:tab w:val="center" w:pos="4507"/>
                <w:tab w:val="right" w:pos="9029"/>
              </w:tabs>
              <w:ind w:firstLine="640"/>
              <w:jc w:val="lef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33522A">
              <w:rPr>
                <w:rFonts w:ascii="Arial Narrow" w:hAnsi="Arial Narrow"/>
                <w:sz w:val="18"/>
                <w:szCs w:val="18"/>
                <w:lang w:val="en-US"/>
              </w:rPr>
              <w:t>(Surname and initials, telephone, e-mail)</w:t>
            </w:r>
          </w:p>
        </w:tc>
      </w:tr>
    </w:tbl>
    <w:p w14:paraId="3AC07126" w14:textId="77777777" w:rsidR="0028309F" w:rsidRPr="0033522A" w:rsidRDefault="0028309F" w:rsidP="0028309F">
      <w:pPr>
        <w:spacing w:after="0"/>
        <w:jc w:val="left"/>
        <w:rPr>
          <w:sz w:val="16"/>
          <w:szCs w:val="16"/>
          <w:lang w:val="en-US"/>
        </w:rPr>
      </w:pPr>
    </w:p>
    <w:p w14:paraId="72879FA7" w14:textId="77777777" w:rsidR="001A70CD" w:rsidRPr="0028309F" w:rsidRDefault="001A70CD">
      <w:pPr>
        <w:rPr>
          <w:lang w:val="en-US"/>
        </w:rPr>
      </w:pPr>
    </w:p>
    <w:sectPr w:rsidR="001A70CD" w:rsidRPr="0028309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0E099" w14:textId="77777777" w:rsidR="0028309F" w:rsidRDefault="0028309F" w:rsidP="0028309F">
      <w:pPr>
        <w:spacing w:after="0"/>
      </w:pPr>
      <w:r>
        <w:separator/>
      </w:r>
    </w:p>
  </w:endnote>
  <w:endnote w:type="continuationSeparator" w:id="0">
    <w:p w14:paraId="7B1EF835" w14:textId="77777777" w:rsidR="0028309F" w:rsidRDefault="0028309F" w:rsidP="002830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9150" w14:textId="77777777" w:rsidR="0028309F" w:rsidRDefault="0028309F" w:rsidP="0028309F">
    <w:pPr>
      <w:pStyle w:val="a5"/>
      <w:tabs>
        <w:tab w:val="clear" w:pos="4677"/>
        <w:tab w:val="clear" w:pos="9355"/>
      </w:tabs>
      <w:jc w:val="center"/>
      <w:rPr>
        <w:b/>
        <w:color w:val="7F7F7F"/>
      </w:rPr>
    </w:pPr>
  </w:p>
  <w:p w14:paraId="50086BBF" w14:textId="2AA7FE4D" w:rsidR="0028309F" w:rsidRPr="00B004CE" w:rsidRDefault="0028309F" w:rsidP="0028309F">
    <w:pPr>
      <w:pStyle w:val="a5"/>
      <w:tabs>
        <w:tab w:val="clear" w:pos="4677"/>
        <w:tab w:val="clear" w:pos="9355"/>
      </w:tabs>
      <w:jc w:val="center"/>
      <w:rPr>
        <w:b/>
        <w:color w:val="7F7F7F"/>
      </w:rPr>
    </w:pPr>
    <w:r w:rsidRPr="00B004CE">
      <w:rPr>
        <w:b/>
        <w:color w:val="7F7F7F"/>
      </w:rPr>
      <w:fldChar w:fldCharType="begin"/>
    </w:r>
    <w:r w:rsidRPr="00B004CE">
      <w:rPr>
        <w:b/>
        <w:color w:val="7F7F7F"/>
      </w:rPr>
      <w:instrText>PAGE   \* MERGEFORMAT</w:instrText>
    </w:r>
    <w:r w:rsidRPr="00B004CE">
      <w:rPr>
        <w:b/>
        <w:color w:val="7F7F7F"/>
      </w:rPr>
      <w:fldChar w:fldCharType="separate"/>
    </w:r>
    <w:r>
      <w:rPr>
        <w:b/>
        <w:color w:val="7F7F7F"/>
      </w:rPr>
      <w:t>5</w:t>
    </w:r>
    <w:r w:rsidRPr="00B004CE">
      <w:rPr>
        <w:b/>
        <w:color w:val="7F7F7F"/>
      </w:rPr>
      <w:fldChar w:fldCharType="end"/>
    </w:r>
  </w:p>
  <w:p w14:paraId="0B340D9C" w14:textId="77777777" w:rsidR="0028309F" w:rsidRDefault="002830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C1E90" w14:textId="77777777" w:rsidR="0028309F" w:rsidRDefault="0028309F" w:rsidP="0028309F">
      <w:pPr>
        <w:spacing w:after="0"/>
      </w:pPr>
      <w:r>
        <w:separator/>
      </w:r>
    </w:p>
  </w:footnote>
  <w:footnote w:type="continuationSeparator" w:id="0">
    <w:p w14:paraId="139274E2" w14:textId="77777777" w:rsidR="0028309F" w:rsidRDefault="0028309F" w:rsidP="002830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2800" w14:textId="2509A815" w:rsidR="0028309F" w:rsidRDefault="0028309F" w:rsidP="0028309F">
    <w:pPr>
      <w:pStyle w:val="a3"/>
      <w:jc w:val="center"/>
      <w:rPr>
        <w:rFonts w:ascii="Times New Roman" w:hAnsi="Times New Roman"/>
        <w:b/>
        <w:color w:val="808080"/>
        <w:lang w:val="en-US"/>
      </w:rPr>
    </w:pPr>
    <w:bookmarkStart w:id="0" w:name="_Hlk189651673"/>
    <w:bookmarkStart w:id="1" w:name="_Hlk189651674"/>
    <w:bookmarkStart w:id="2" w:name="_Hlk189651749"/>
    <w:bookmarkStart w:id="3" w:name="_Hlk189651750"/>
    <w:bookmarkStart w:id="4" w:name="_Hlk189651765"/>
    <w:bookmarkStart w:id="5" w:name="_Hlk189651766"/>
    <w:bookmarkStart w:id="6" w:name="_Hlk189651832"/>
    <w:bookmarkStart w:id="7" w:name="_Hlk189651833"/>
    <w:r w:rsidRPr="0028309F">
      <w:rPr>
        <w:rFonts w:ascii="Times New Roman" w:hAnsi="Times New Roman"/>
        <w:b/>
        <w:color w:val="808080"/>
        <w:lang w:val="en-US"/>
      </w:rPr>
      <w:t>Rules for providing access to the Exchange's trading systems</w:t>
    </w:r>
  </w:p>
  <w:p w14:paraId="7E81F448" w14:textId="77777777" w:rsidR="0028309F" w:rsidRPr="0028309F" w:rsidRDefault="0028309F" w:rsidP="0028309F">
    <w:pPr>
      <w:pStyle w:val="a3"/>
      <w:jc w:val="center"/>
      <w:rPr>
        <w:rFonts w:ascii="Times New Roman" w:hAnsi="Times New Roman"/>
        <w:b/>
        <w:color w:val="808080"/>
        <w:lang w:val="en-US"/>
      </w:rPr>
    </w:pPr>
  </w:p>
  <w:bookmarkEnd w:id="0"/>
  <w:bookmarkEnd w:id="1"/>
  <w:bookmarkEnd w:id="2"/>
  <w:bookmarkEnd w:id="3"/>
  <w:bookmarkEnd w:id="4"/>
  <w:bookmarkEnd w:id="5"/>
  <w:bookmarkEnd w:id="6"/>
  <w:bookmarkEnd w:id="7"/>
  <w:p w14:paraId="358B4E5C" w14:textId="77777777" w:rsidR="0028309F" w:rsidRPr="0028309F" w:rsidRDefault="0028309F" w:rsidP="0028309F">
    <w:pPr>
      <w:pStyle w:val="a3"/>
      <w:pBdr>
        <w:top w:val="double" w:sz="12" w:space="1" w:color="808080"/>
      </w:pBdr>
      <w:tabs>
        <w:tab w:val="clear" w:pos="4677"/>
        <w:tab w:val="clear" w:pos="9355"/>
      </w:tabs>
      <w:jc w:val="left"/>
      <w:rPr>
        <w:color w:val="808080"/>
        <w:lang w:val="en-US"/>
      </w:rPr>
    </w:pPr>
  </w:p>
  <w:p w14:paraId="42CD9B4A" w14:textId="77777777" w:rsidR="0028309F" w:rsidRPr="0028309F" w:rsidRDefault="0028309F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A7A5E"/>
    <w:multiLevelType w:val="hybridMultilevel"/>
    <w:tmpl w:val="597A33CA"/>
    <w:lvl w:ilvl="0" w:tplc="5EB81FB8">
      <w:start w:val="1"/>
      <w:numFmt w:val="upperLetter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9F"/>
    <w:rsid w:val="001A70CD"/>
    <w:rsid w:val="0028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74E0B"/>
  <w15:chartTrackingRefBased/>
  <w15:docId w15:val="{560111C5-9A5F-4059-B591-81221EF8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09F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09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8309F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8309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8309F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Жақман Ұлпан Қайратбекқызы</dc:creator>
  <cp:keywords/>
  <dc:description/>
  <cp:lastModifiedBy>Жақман Ұлпан Қайратбекқызы</cp:lastModifiedBy>
  <cp:revision>1</cp:revision>
  <dcterms:created xsi:type="dcterms:W3CDTF">2025-02-05T07:44:00Z</dcterms:created>
  <dcterms:modified xsi:type="dcterms:W3CDTF">2025-02-05T07:45:00Z</dcterms:modified>
</cp:coreProperties>
</file>