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5212" w14:textId="77777777" w:rsidR="008F30A1" w:rsidRPr="00D87B67" w:rsidRDefault="008F30A1" w:rsidP="008F30A1">
      <w:pPr>
        <w:tabs>
          <w:tab w:val="right" w:pos="9029"/>
        </w:tabs>
        <w:ind w:left="6192"/>
        <w:jc w:val="left"/>
        <w:rPr>
          <w:rFonts w:cs="Arial"/>
          <w:lang w:val="en"/>
        </w:rPr>
      </w:pPr>
      <w:bookmarkStart w:id="0" w:name="_Hlk141372638"/>
      <w:r w:rsidRPr="00D87B67">
        <w:rPr>
          <w:rFonts w:cs="Arial"/>
          <w:b/>
          <w:bCs/>
          <w:lang w:val="en"/>
        </w:rPr>
        <w:t>Appendix 8-1</w:t>
      </w:r>
    </w:p>
    <w:p w14:paraId="7F1B6164" w14:textId="77777777" w:rsidR="008F30A1" w:rsidRPr="00D87B67" w:rsidRDefault="008F30A1" w:rsidP="008F30A1">
      <w:pPr>
        <w:tabs>
          <w:tab w:val="right" w:pos="9029"/>
        </w:tabs>
        <w:ind w:left="6192"/>
        <w:jc w:val="left"/>
        <w:rPr>
          <w:rFonts w:cs="Arial"/>
          <w:lang w:val="en"/>
        </w:rPr>
      </w:pPr>
      <w:r w:rsidRPr="00D87B67">
        <w:rPr>
          <w:rFonts w:cs="Arial"/>
          <w:lang w:val="en"/>
        </w:rPr>
        <w:t>to the Rules for providing access to the Exchange's trading systems</w:t>
      </w:r>
    </w:p>
    <w:p w14:paraId="5874260C" w14:textId="77777777" w:rsidR="008F30A1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p w14:paraId="7AE489C6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i/>
          <w:iCs/>
          <w:color w:val="0000FF"/>
          <w:lang w:val="en-US"/>
        </w:rPr>
      </w:pPr>
      <w:r w:rsidRPr="00D87B67">
        <w:rPr>
          <w:rFonts w:cs="Arial"/>
          <w:i/>
          <w:iCs/>
          <w:color w:val="0000FF"/>
          <w:lang w:val="en-US"/>
        </w:rPr>
        <w:t>(</w:t>
      </w:r>
      <w:r w:rsidRPr="00D87B67">
        <w:rPr>
          <w:i/>
          <w:iCs/>
          <w:color w:val="0000FF"/>
          <w:lang w:val="en-US"/>
        </w:rPr>
        <w:t xml:space="preserve">This appendix was included by a decision of the Exchange's Board of Directors dated </w:t>
      </w:r>
      <w:r w:rsidRPr="00D87B67">
        <w:rPr>
          <w:i/>
          <w:iCs/>
          <w:color w:val="0000FF"/>
          <w:lang w:val="en-US"/>
        </w:rPr>
        <w:br/>
        <w:t>26 July of 2023</w:t>
      </w:r>
      <w:r w:rsidRPr="00D87B67">
        <w:rPr>
          <w:rFonts w:cs="Arial"/>
          <w:i/>
          <w:iCs/>
          <w:color w:val="0000FF"/>
          <w:lang w:val="en-US"/>
        </w:rPr>
        <w:t>)</w:t>
      </w:r>
    </w:p>
    <w:p w14:paraId="2C8674F4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437"/>
        <w:gridCol w:w="2413"/>
        <w:gridCol w:w="2430"/>
        <w:gridCol w:w="405"/>
        <w:gridCol w:w="1708"/>
        <w:gridCol w:w="1573"/>
      </w:tblGrid>
      <w:tr w:rsidR="008F30A1" w:rsidRPr="00AC5508" w14:paraId="35788242" w14:textId="77777777" w:rsidTr="005C4075">
        <w:trPr>
          <w:trHeight w:val="1393"/>
        </w:trPr>
        <w:tc>
          <w:tcPr>
            <w:tcW w:w="5685" w:type="dxa"/>
            <w:gridSpan w:val="4"/>
            <w:vMerge w:val="restart"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14:paraId="3D419094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sz w:val="18"/>
                <w:szCs w:val="18"/>
                <w:lang w:val="en"/>
              </w:rPr>
            </w:pPr>
            <w:r w:rsidRPr="00D87B67">
              <w:rPr>
                <w:rFonts w:ascii="Times New Roman" w:hAnsi="Times New Roman"/>
                <w:b/>
                <w:color w:val="800000"/>
                <w:sz w:val="28"/>
                <w:szCs w:val="28"/>
                <w:lang w:val="en"/>
              </w:rPr>
              <w:t>LIST OF EMPLOYEES OF THE CLEARING ORGANIZATION</w:t>
            </w:r>
          </w:p>
        </w:tc>
        <w:tc>
          <w:tcPr>
            <w:tcW w:w="3281" w:type="dxa"/>
            <w:gridSpan w:val="2"/>
            <w:tcBorders>
              <w:bottom w:val="single" w:sz="24" w:space="0" w:color="FFFFFF"/>
            </w:tcBorders>
            <w:shd w:val="clear" w:color="auto" w:fill="D0CECE"/>
            <w:vAlign w:val="center"/>
          </w:tcPr>
          <w:p w14:paraId="175452BD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sz w:val="18"/>
                <w:szCs w:val="18"/>
                <w:lang w:val="en"/>
              </w:rPr>
            </w:pPr>
            <w:r w:rsidRPr="00D87B67">
              <w:rPr>
                <w:sz w:val="18"/>
                <w:szCs w:val="18"/>
                <w:lang w:val="en"/>
              </w:rPr>
              <w:t xml:space="preserve">Membership category </w:t>
            </w:r>
            <w:r w:rsidRPr="00D87B67">
              <w:rPr>
                <w:sz w:val="18"/>
                <w:szCs w:val="18"/>
                <w:vertAlign w:val="superscript"/>
                <w:lang w:val="en"/>
              </w:rPr>
              <w:t>1</w:t>
            </w:r>
          </w:p>
          <w:p w14:paraId="18F6CF64" w14:textId="77777777" w:rsidR="008F30A1" w:rsidRPr="00D87B67" w:rsidRDefault="008F30A1" w:rsidP="005C4075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  <w:lang w:val="en"/>
              </w:rPr>
            </w:pPr>
            <w:r w:rsidRPr="00D87B67">
              <w:rPr>
                <w:color w:val="FFFFFF"/>
                <w:sz w:val="28"/>
                <w:szCs w:val="28"/>
                <w:lang w:val="en"/>
              </w:rPr>
              <w:sym w:font="Wingdings 2" w:char="F0A2"/>
            </w:r>
            <w:r w:rsidRPr="00D87B67">
              <w:rPr>
                <w:color w:val="FFFFFF"/>
                <w:sz w:val="28"/>
                <w:szCs w:val="28"/>
                <w:lang w:val="en"/>
              </w:rPr>
              <w:tab/>
            </w:r>
            <w:r w:rsidRPr="00D87B67">
              <w:rPr>
                <w:sz w:val="18"/>
                <w:szCs w:val="18"/>
                <w:lang w:val="en"/>
              </w:rPr>
              <w:t>"stock"</w:t>
            </w:r>
          </w:p>
          <w:p w14:paraId="4F7EE1AE" w14:textId="77777777" w:rsidR="008F30A1" w:rsidRPr="00D87B67" w:rsidRDefault="008F30A1" w:rsidP="005C4075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  <w:lang w:val="en"/>
              </w:rPr>
            </w:pPr>
            <w:r w:rsidRPr="00D87B67">
              <w:rPr>
                <w:color w:val="FFFFFF"/>
                <w:sz w:val="28"/>
                <w:szCs w:val="28"/>
                <w:lang w:val="en"/>
              </w:rPr>
              <w:sym w:font="Wingdings 2" w:char="F0A2"/>
            </w:r>
            <w:r w:rsidRPr="00D87B67">
              <w:rPr>
                <w:color w:val="FFFFFF"/>
                <w:sz w:val="28"/>
                <w:szCs w:val="28"/>
                <w:lang w:val="en"/>
              </w:rPr>
              <w:tab/>
            </w:r>
            <w:r w:rsidRPr="00D87B67">
              <w:rPr>
                <w:sz w:val="18"/>
                <w:szCs w:val="18"/>
                <w:lang w:val="en"/>
              </w:rPr>
              <w:t>"currency"</w:t>
            </w:r>
          </w:p>
          <w:p w14:paraId="51A4AC72" w14:textId="77777777" w:rsidR="008F30A1" w:rsidRPr="00D87B67" w:rsidRDefault="008F30A1" w:rsidP="005C4075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  <w:lang w:val="en"/>
              </w:rPr>
            </w:pPr>
            <w:r w:rsidRPr="00D87B67">
              <w:rPr>
                <w:color w:val="FFFFFF"/>
                <w:sz w:val="28"/>
                <w:szCs w:val="28"/>
                <w:lang w:val="en"/>
              </w:rPr>
              <w:sym w:font="Wingdings 2" w:char="F0A2"/>
            </w:r>
            <w:r w:rsidRPr="00D87B67">
              <w:rPr>
                <w:color w:val="FFFFFF"/>
                <w:sz w:val="28"/>
                <w:szCs w:val="28"/>
                <w:lang w:val="en"/>
              </w:rPr>
              <w:tab/>
            </w:r>
            <w:r w:rsidRPr="00D87B67">
              <w:rPr>
                <w:sz w:val="18"/>
                <w:szCs w:val="18"/>
                <w:lang w:val="en"/>
              </w:rPr>
              <w:t>"derivatives"</w:t>
            </w:r>
          </w:p>
        </w:tc>
      </w:tr>
      <w:tr w:rsidR="008F30A1" w:rsidRPr="00AC5508" w14:paraId="5C694A1E" w14:textId="77777777" w:rsidTr="005C4075">
        <w:trPr>
          <w:trHeight w:val="601"/>
        </w:trPr>
        <w:tc>
          <w:tcPr>
            <w:tcW w:w="5685" w:type="dxa"/>
            <w:gridSpan w:val="4"/>
            <w:vMerge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14:paraId="6B29E694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3281" w:type="dxa"/>
            <w:gridSpan w:val="2"/>
            <w:tcBorders>
              <w:bottom w:val="single" w:sz="24" w:space="0" w:color="FFFFFF"/>
            </w:tcBorders>
            <w:shd w:val="clear" w:color="auto" w:fill="D0CECE"/>
            <w:vAlign w:val="center"/>
          </w:tcPr>
          <w:p w14:paraId="417FBC58" w14:textId="77777777" w:rsidR="008F30A1" w:rsidRPr="00D87B67" w:rsidRDefault="008F30A1" w:rsidP="005C4075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color w:val="FFFFFF"/>
                <w:sz w:val="28"/>
                <w:szCs w:val="28"/>
                <w:lang w:val="en"/>
              </w:rPr>
            </w:pPr>
            <w:r w:rsidRPr="00D87B67">
              <w:rPr>
                <w:color w:val="FFFFFF"/>
                <w:sz w:val="28"/>
                <w:szCs w:val="28"/>
                <w:lang w:val="en"/>
              </w:rPr>
              <w:sym w:font="Wingdings 2" w:char="F0A2"/>
            </w:r>
            <w:r w:rsidRPr="00D87B67">
              <w:rPr>
                <w:color w:val="FFFFFF"/>
                <w:sz w:val="28"/>
                <w:szCs w:val="28"/>
                <w:lang w:val="en"/>
              </w:rPr>
              <w:tab/>
            </w:r>
            <w:r w:rsidRPr="00D87B67">
              <w:rPr>
                <w:sz w:val="18"/>
                <w:szCs w:val="18"/>
                <w:lang w:val="en"/>
              </w:rPr>
              <w:t>In addition to previously submitted</w:t>
            </w:r>
          </w:p>
        </w:tc>
      </w:tr>
      <w:tr w:rsidR="008F30A1" w:rsidRPr="00AC5508" w14:paraId="5A61C103" w14:textId="77777777" w:rsidTr="005C4075">
        <w:trPr>
          <w:trHeight w:val="432"/>
        </w:trPr>
        <w:tc>
          <w:tcPr>
            <w:tcW w:w="5685" w:type="dxa"/>
            <w:gridSpan w:val="4"/>
            <w:shd w:val="clear" w:color="auto" w:fill="D0CECE"/>
          </w:tcPr>
          <w:p w14:paraId="4E4D4C0C" w14:textId="77777777" w:rsidR="008F30A1" w:rsidRPr="00D87B67" w:rsidRDefault="008F30A1" w:rsidP="005C4075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  <w:lang w:val="en"/>
              </w:rPr>
            </w:pPr>
            <w:r w:rsidRPr="00D87B67">
              <w:rPr>
                <w:sz w:val="18"/>
                <w:szCs w:val="18"/>
                <w:lang w:val="en"/>
              </w:rPr>
              <w:t>Issue date</w:t>
            </w:r>
            <w:r w:rsidRPr="00D87B67">
              <w:rPr>
                <w:sz w:val="18"/>
                <w:szCs w:val="18"/>
                <w:vertAlign w:val="superscript"/>
                <w:lang w:val="en"/>
              </w:rPr>
              <w:t>2</w:t>
            </w:r>
          </w:p>
        </w:tc>
        <w:tc>
          <w:tcPr>
            <w:tcW w:w="3281" w:type="dxa"/>
            <w:gridSpan w:val="2"/>
            <w:shd w:val="clear" w:color="auto" w:fill="D0CECE"/>
          </w:tcPr>
          <w:p w14:paraId="066B3876" w14:textId="77777777" w:rsidR="008F30A1" w:rsidRPr="00D87B67" w:rsidRDefault="008F30A1" w:rsidP="005C4075">
            <w:pPr>
              <w:widowControl w:val="0"/>
              <w:tabs>
                <w:tab w:val="left" w:pos="432"/>
              </w:tabs>
              <w:spacing w:before="60" w:after="60"/>
              <w:ind w:left="432" w:hanging="432"/>
              <w:jc w:val="left"/>
              <w:rPr>
                <w:sz w:val="18"/>
                <w:szCs w:val="18"/>
                <w:lang w:val="en"/>
              </w:rPr>
            </w:pPr>
            <w:r w:rsidRPr="00D87B67">
              <w:rPr>
                <w:color w:val="FFFFFF"/>
                <w:sz w:val="28"/>
                <w:szCs w:val="28"/>
                <w:lang w:val="en"/>
              </w:rPr>
              <w:sym w:font="Wingdings 2" w:char="F0A2"/>
            </w:r>
            <w:r w:rsidRPr="00D87B67">
              <w:rPr>
                <w:color w:val="FFFFFF"/>
                <w:sz w:val="28"/>
                <w:szCs w:val="28"/>
                <w:lang w:val="en"/>
              </w:rPr>
              <w:tab/>
            </w:r>
            <w:r w:rsidRPr="00D87B67">
              <w:rPr>
                <w:sz w:val="18"/>
                <w:szCs w:val="18"/>
                <w:lang w:val="en"/>
              </w:rPr>
              <w:t>In place of the previously submitted</w:t>
            </w:r>
          </w:p>
        </w:tc>
      </w:tr>
      <w:tr w:rsidR="008F30A1" w:rsidRPr="00AC5508" w14:paraId="41077820" w14:textId="77777777" w:rsidTr="005C4075">
        <w:trPr>
          <w:trHeight w:val="432"/>
        </w:trPr>
        <w:tc>
          <w:tcPr>
            <w:tcW w:w="8966" w:type="dxa"/>
            <w:gridSpan w:val="6"/>
            <w:tcBorders>
              <w:bottom w:val="nil"/>
            </w:tcBorders>
            <w:shd w:val="clear" w:color="auto" w:fill="FFFFFF"/>
          </w:tcPr>
          <w:p w14:paraId="73366821" w14:textId="77777777" w:rsidR="008F30A1" w:rsidRPr="00D87B67" w:rsidRDefault="008F30A1" w:rsidP="005C4075">
            <w:pPr>
              <w:widowControl w:val="0"/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  <w:lang w:val="en"/>
              </w:rPr>
            </w:pPr>
            <w:r w:rsidRPr="00D87B67">
              <w:rPr>
                <w:sz w:val="14"/>
                <w:szCs w:val="14"/>
                <w:vertAlign w:val="superscript"/>
                <w:lang w:val="en"/>
              </w:rPr>
              <w:t>1</w:t>
            </w:r>
            <w:r w:rsidRPr="00D87B67">
              <w:rPr>
                <w:sz w:val="14"/>
                <w:szCs w:val="14"/>
                <w:vertAlign w:val="superscript"/>
                <w:lang w:val="en"/>
              </w:rPr>
              <w:tab/>
            </w:r>
            <w:r w:rsidRPr="00D87B67">
              <w:rPr>
                <w:sz w:val="14"/>
                <w:szCs w:val="14"/>
                <w:lang w:val="en"/>
              </w:rPr>
              <w:t xml:space="preserve">Mark the required options with </w:t>
            </w:r>
            <w:r w:rsidRPr="00D87B67">
              <w:rPr>
                <w:sz w:val="14"/>
                <w:szCs w:val="14"/>
                <w:lang w:val="en"/>
              </w:rPr>
              <w:sym w:font="Wingdings 2" w:char="F04F"/>
            </w:r>
            <w:r w:rsidRPr="00D87B67">
              <w:rPr>
                <w:sz w:val="14"/>
                <w:szCs w:val="14"/>
                <w:lang w:val="en"/>
              </w:rPr>
              <w:t>or</w:t>
            </w:r>
            <w:r w:rsidRPr="00D87B67">
              <w:rPr>
                <w:sz w:val="14"/>
                <w:szCs w:val="14"/>
                <w:lang w:val="en"/>
              </w:rPr>
              <w:sym w:font="Wingdings 2" w:char="F050"/>
            </w:r>
          </w:p>
          <w:p w14:paraId="0945A43E" w14:textId="77777777" w:rsidR="008F30A1" w:rsidRPr="00D87B67" w:rsidRDefault="008F30A1" w:rsidP="005C4075">
            <w:pPr>
              <w:widowControl w:val="0"/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  <w:lang w:val="en"/>
              </w:rPr>
            </w:pPr>
            <w:r w:rsidRPr="00D87B67">
              <w:rPr>
                <w:sz w:val="14"/>
                <w:szCs w:val="14"/>
                <w:vertAlign w:val="superscript"/>
                <w:lang w:val="en"/>
              </w:rPr>
              <w:t>2</w:t>
            </w:r>
            <w:r w:rsidRPr="00D87B67">
              <w:rPr>
                <w:sz w:val="14"/>
                <w:szCs w:val="14"/>
                <w:vertAlign w:val="superscript"/>
                <w:lang w:val="en"/>
              </w:rPr>
              <w:tab/>
            </w:r>
            <w:r w:rsidRPr="00D87B67">
              <w:rPr>
                <w:sz w:val="14"/>
                <w:szCs w:val="14"/>
                <w:lang w:val="en"/>
              </w:rPr>
              <w:t>In the format "</w:t>
            </w:r>
            <w:r w:rsidRPr="00D87B67">
              <w:rPr>
                <w:sz w:val="14"/>
                <w:szCs w:val="14"/>
                <w:lang w:val="en-US"/>
              </w:rPr>
              <w:t>DD.MM.YY</w:t>
            </w:r>
            <w:r w:rsidRPr="00D87B67">
              <w:rPr>
                <w:sz w:val="14"/>
                <w:szCs w:val="14"/>
                <w:lang w:val="en"/>
              </w:rPr>
              <w:t>".</w:t>
            </w:r>
          </w:p>
          <w:p w14:paraId="4FBA8184" w14:textId="77777777" w:rsidR="008F30A1" w:rsidRPr="00D87B67" w:rsidRDefault="008F30A1" w:rsidP="005C4075">
            <w:pPr>
              <w:widowControl w:val="0"/>
              <w:tabs>
                <w:tab w:val="left" w:pos="288"/>
              </w:tabs>
              <w:spacing w:before="60" w:after="0"/>
              <w:ind w:left="288" w:hanging="288"/>
              <w:jc w:val="left"/>
              <w:rPr>
                <w:sz w:val="14"/>
                <w:szCs w:val="14"/>
                <w:lang w:val="en"/>
              </w:rPr>
            </w:pPr>
          </w:p>
        </w:tc>
      </w:tr>
      <w:tr w:rsidR="008F30A1" w:rsidRPr="00D87B67" w14:paraId="75D38C52" w14:textId="77777777" w:rsidTr="005C4075">
        <w:tblPrEx>
          <w:shd w:val="clear" w:color="auto" w:fill="D0CECE"/>
        </w:tblPrEx>
        <w:tc>
          <w:tcPr>
            <w:tcW w:w="437" w:type="dxa"/>
            <w:shd w:val="clear" w:color="auto" w:fill="2E74B5"/>
            <w:vAlign w:val="center"/>
          </w:tcPr>
          <w:p w14:paraId="56982EED" w14:textId="77777777" w:rsidR="008F30A1" w:rsidRPr="00D87B67" w:rsidRDefault="008F30A1" w:rsidP="005C4075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</w:pPr>
            <w:r w:rsidRPr="00D87B6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  <w:t xml:space="preserve">No. </w:t>
            </w:r>
            <w:r w:rsidRPr="00D87B6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  <w:br/>
              <w:t>_</w:t>
            </w:r>
          </w:p>
        </w:tc>
        <w:tc>
          <w:tcPr>
            <w:tcW w:w="2413" w:type="dxa"/>
            <w:shd w:val="clear" w:color="auto" w:fill="2E74B5"/>
            <w:vAlign w:val="center"/>
          </w:tcPr>
          <w:p w14:paraId="274D28FE" w14:textId="77777777" w:rsidR="008F30A1" w:rsidRPr="00D87B67" w:rsidRDefault="008F30A1" w:rsidP="005C4075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</w:pPr>
            <w:r w:rsidRPr="00D87B6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  <w:t xml:space="preserve">Position, work </w:t>
            </w:r>
            <w:r w:rsidRPr="00D87B6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  <w:br/>
              <w:t>and mobile phone numbers, e-mail address</w:t>
            </w:r>
          </w:p>
        </w:tc>
        <w:tc>
          <w:tcPr>
            <w:tcW w:w="2430" w:type="dxa"/>
            <w:shd w:val="clear" w:color="auto" w:fill="2E74B5"/>
            <w:vAlign w:val="center"/>
          </w:tcPr>
          <w:p w14:paraId="562A6B85" w14:textId="77777777" w:rsidR="008F30A1" w:rsidRPr="00D87B67" w:rsidRDefault="008F30A1" w:rsidP="005C4075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</w:pPr>
            <w:r w:rsidRPr="00D87B6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  <w:t>Last name, first name, patronymic (if any)</w:t>
            </w:r>
          </w:p>
        </w:tc>
        <w:tc>
          <w:tcPr>
            <w:tcW w:w="2113" w:type="dxa"/>
            <w:gridSpan w:val="2"/>
            <w:shd w:val="clear" w:color="auto" w:fill="2E74B5"/>
            <w:vAlign w:val="center"/>
          </w:tcPr>
          <w:p w14:paraId="346B9F97" w14:textId="77777777" w:rsidR="008F30A1" w:rsidRPr="00D87B67" w:rsidRDefault="008F30A1" w:rsidP="005C4075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</w:pPr>
            <w:r w:rsidRPr="00D87B6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  <w:t>Employee powers</w:t>
            </w:r>
          </w:p>
        </w:tc>
        <w:tc>
          <w:tcPr>
            <w:tcW w:w="1573" w:type="dxa"/>
            <w:shd w:val="clear" w:color="auto" w:fill="2E74B5"/>
            <w:vAlign w:val="center"/>
          </w:tcPr>
          <w:p w14:paraId="1FD62844" w14:textId="77777777" w:rsidR="008F30A1" w:rsidRPr="00D87B67" w:rsidRDefault="008F30A1" w:rsidP="005C4075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</w:pPr>
            <w:r w:rsidRPr="00D87B6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"/>
              </w:rPr>
              <w:t>Signature example</w:t>
            </w:r>
          </w:p>
        </w:tc>
      </w:tr>
      <w:tr w:rsidR="008F30A1" w:rsidRPr="00D87B67" w14:paraId="19AAD25F" w14:textId="77777777" w:rsidTr="005C4075">
        <w:tblPrEx>
          <w:shd w:val="clear" w:color="auto" w:fill="D0CECE"/>
        </w:tblPrEx>
        <w:trPr>
          <w:trHeight w:val="720"/>
        </w:trPr>
        <w:tc>
          <w:tcPr>
            <w:tcW w:w="437" w:type="dxa"/>
            <w:shd w:val="clear" w:color="auto" w:fill="D0CECE"/>
          </w:tcPr>
          <w:p w14:paraId="4FBB1AE7" w14:textId="77777777" w:rsidR="008F30A1" w:rsidRPr="00D87B67" w:rsidRDefault="008F30A1" w:rsidP="005C4075">
            <w:pPr>
              <w:widowControl w:val="0"/>
              <w:spacing w:before="60" w:after="60"/>
              <w:jc w:val="center"/>
              <w:rPr>
                <w:lang w:val="en"/>
              </w:rPr>
            </w:pPr>
            <w:r w:rsidRPr="00D87B67">
              <w:rPr>
                <w:lang w:val="en"/>
              </w:rPr>
              <w:t>1.</w:t>
            </w:r>
          </w:p>
        </w:tc>
        <w:tc>
          <w:tcPr>
            <w:tcW w:w="2413" w:type="dxa"/>
            <w:shd w:val="clear" w:color="auto" w:fill="D0CECE"/>
          </w:tcPr>
          <w:p w14:paraId="5803E629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2430" w:type="dxa"/>
            <w:shd w:val="clear" w:color="auto" w:fill="D0CECE"/>
          </w:tcPr>
          <w:p w14:paraId="28A18F5C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2113" w:type="dxa"/>
            <w:gridSpan w:val="2"/>
            <w:shd w:val="clear" w:color="auto" w:fill="D0CECE"/>
            <w:vAlign w:val="center"/>
          </w:tcPr>
          <w:p w14:paraId="59057571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1573" w:type="dxa"/>
            <w:shd w:val="clear" w:color="auto" w:fill="D0CECE"/>
          </w:tcPr>
          <w:p w14:paraId="417752A8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</w:tr>
      <w:tr w:rsidR="008F30A1" w:rsidRPr="00D87B67" w14:paraId="4CB0A11D" w14:textId="77777777" w:rsidTr="005C4075">
        <w:tblPrEx>
          <w:shd w:val="clear" w:color="auto" w:fill="D0CECE"/>
        </w:tblPrEx>
        <w:trPr>
          <w:trHeight w:val="720"/>
        </w:trPr>
        <w:tc>
          <w:tcPr>
            <w:tcW w:w="437" w:type="dxa"/>
            <w:shd w:val="clear" w:color="auto" w:fill="D0CECE"/>
          </w:tcPr>
          <w:p w14:paraId="49554A19" w14:textId="77777777" w:rsidR="008F30A1" w:rsidRPr="00D87B67" w:rsidRDefault="008F30A1" w:rsidP="005C4075">
            <w:pPr>
              <w:widowControl w:val="0"/>
              <w:spacing w:before="60" w:after="60"/>
              <w:jc w:val="center"/>
              <w:rPr>
                <w:lang w:val="en"/>
              </w:rPr>
            </w:pPr>
            <w:r w:rsidRPr="00D87B67">
              <w:rPr>
                <w:lang w:val="en"/>
              </w:rPr>
              <w:t>2.</w:t>
            </w:r>
          </w:p>
        </w:tc>
        <w:tc>
          <w:tcPr>
            <w:tcW w:w="2413" w:type="dxa"/>
            <w:shd w:val="clear" w:color="auto" w:fill="D0CECE"/>
          </w:tcPr>
          <w:p w14:paraId="680874C6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2430" w:type="dxa"/>
            <w:shd w:val="clear" w:color="auto" w:fill="D0CECE"/>
          </w:tcPr>
          <w:p w14:paraId="2774CC03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2113" w:type="dxa"/>
            <w:gridSpan w:val="2"/>
            <w:shd w:val="clear" w:color="auto" w:fill="D0CECE"/>
            <w:vAlign w:val="center"/>
          </w:tcPr>
          <w:p w14:paraId="46C36123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1573" w:type="dxa"/>
            <w:shd w:val="clear" w:color="auto" w:fill="D0CECE"/>
          </w:tcPr>
          <w:p w14:paraId="50725195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</w:tr>
      <w:tr w:rsidR="008F30A1" w:rsidRPr="00D87B67" w14:paraId="36793721" w14:textId="77777777" w:rsidTr="005C4075">
        <w:tblPrEx>
          <w:shd w:val="clear" w:color="auto" w:fill="D0CECE"/>
        </w:tblPrEx>
        <w:trPr>
          <w:trHeight w:val="720"/>
        </w:trPr>
        <w:tc>
          <w:tcPr>
            <w:tcW w:w="437" w:type="dxa"/>
            <w:shd w:val="clear" w:color="auto" w:fill="D0CECE"/>
          </w:tcPr>
          <w:p w14:paraId="2F21A32A" w14:textId="77777777" w:rsidR="008F30A1" w:rsidRPr="00D87B67" w:rsidRDefault="008F30A1" w:rsidP="005C4075">
            <w:pPr>
              <w:widowControl w:val="0"/>
              <w:spacing w:before="60" w:after="60"/>
              <w:jc w:val="center"/>
              <w:rPr>
                <w:lang w:val="en"/>
              </w:rPr>
            </w:pPr>
            <w:r w:rsidRPr="00D87B67">
              <w:rPr>
                <w:lang w:val="en"/>
              </w:rPr>
              <w:t>3.</w:t>
            </w:r>
          </w:p>
        </w:tc>
        <w:tc>
          <w:tcPr>
            <w:tcW w:w="2413" w:type="dxa"/>
            <w:shd w:val="clear" w:color="auto" w:fill="D0CECE"/>
          </w:tcPr>
          <w:p w14:paraId="387D3CA1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2430" w:type="dxa"/>
            <w:shd w:val="clear" w:color="auto" w:fill="D0CECE"/>
          </w:tcPr>
          <w:p w14:paraId="378BB312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2113" w:type="dxa"/>
            <w:gridSpan w:val="2"/>
            <w:shd w:val="clear" w:color="auto" w:fill="D0CECE"/>
            <w:vAlign w:val="center"/>
          </w:tcPr>
          <w:p w14:paraId="0561976E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  <w:tc>
          <w:tcPr>
            <w:tcW w:w="1573" w:type="dxa"/>
            <w:shd w:val="clear" w:color="auto" w:fill="D0CECE"/>
          </w:tcPr>
          <w:p w14:paraId="0BFAFAEE" w14:textId="77777777" w:rsidR="008F30A1" w:rsidRPr="00D87B67" w:rsidRDefault="008F30A1" w:rsidP="005C4075">
            <w:pPr>
              <w:widowControl w:val="0"/>
              <w:spacing w:before="60" w:after="60"/>
              <w:jc w:val="left"/>
              <w:rPr>
                <w:lang w:val="en"/>
              </w:rPr>
            </w:pPr>
          </w:p>
        </w:tc>
      </w:tr>
    </w:tbl>
    <w:p w14:paraId="6344CF71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p w14:paraId="61D715D0" w14:textId="77777777" w:rsidR="008F30A1" w:rsidRPr="00D87B67" w:rsidRDefault="008F30A1" w:rsidP="008F30A1">
      <w:pPr>
        <w:spacing w:after="0"/>
        <w:rPr>
          <w:lang w:val="en"/>
        </w:rPr>
      </w:pPr>
      <w:r w:rsidRPr="00D87B67">
        <w:rPr>
          <w:lang w:val="en"/>
        </w:rPr>
        <w:t>The above persons are authorized on behalf of our organization to gain access to the trading system of Kazakhstan Stock Exchange JSC (hereinafter referred to as the Exchange).</w:t>
      </w:r>
    </w:p>
    <w:p w14:paraId="136CBEC2" w14:textId="77777777" w:rsidR="008F30A1" w:rsidRPr="00D87B67" w:rsidRDefault="008F30A1" w:rsidP="008F30A1">
      <w:pPr>
        <w:spacing w:before="120"/>
        <w:rPr>
          <w:lang w:val="en"/>
        </w:rPr>
      </w:pPr>
      <w:r w:rsidRPr="00D87B67">
        <w:rPr>
          <w:lang w:val="en"/>
        </w:rPr>
        <w:t>We accept full responsibility for the actions of the above persons arising from the powers granted herein.</w:t>
      </w:r>
    </w:p>
    <w:p w14:paraId="4DDEC50F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p w14:paraId="763AAD35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p w14:paraId="4413C583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p w14:paraId="458D04C9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p w14:paraId="4DFD76D3" w14:textId="77777777" w:rsidR="008F30A1" w:rsidRPr="00D87B67" w:rsidRDefault="008F30A1" w:rsidP="008F30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"/>
        </w:rPr>
      </w:pPr>
    </w:p>
    <w:p w14:paraId="0FC45466" w14:textId="77777777" w:rsidR="008F30A1" w:rsidRPr="00D87B67" w:rsidRDefault="008F30A1" w:rsidP="008F30A1">
      <w:pPr>
        <w:tabs>
          <w:tab w:val="center" w:pos="4507"/>
          <w:tab w:val="right" w:pos="9029"/>
        </w:tabs>
        <w:spacing w:after="0"/>
        <w:jc w:val="left"/>
        <w:rPr>
          <w:lang w:val="en"/>
        </w:rPr>
      </w:pPr>
      <w:r w:rsidRPr="00D87B67">
        <w:rPr>
          <w:lang w:val="en"/>
        </w:rPr>
        <w:t>[Position of the chief executive officer]</w:t>
      </w:r>
      <w:r w:rsidRPr="00D87B67">
        <w:rPr>
          <w:lang w:val="en"/>
        </w:rPr>
        <w:tab/>
      </w:r>
      <w:r w:rsidRPr="00D87B67">
        <w:rPr>
          <w:lang w:val="en"/>
        </w:rPr>
        <w:tab/>
        <w:t>[signature]</w:t>
      </w:r>
      <w:r w:rsidRPr="00D87B67">
        <w:rPr>
          <w:lang w:val="en"/>
        </w:rPr>
        <w:tab/>
        <w:t>[Last name, initials]</w:t>
      </w:r>
    </w:p>
    <w:bookmarkEnd w:id="0"/>
    <w:p w14:paraId="5504F6AE" w14:textId="79A61569" w:rsidR="001A70CD" w:rsidRPr="008F30A1" w:rsidRDefault="001A70CD" w:rsidP="008F30A1">
      <w:pPr>
        <w:spacing w:after="0"/>
        <w:jc w:val="left"/>
        <w:rPr>
          <w:rFonts w:cs="Arial"/>
          <w:lang w:val="en"/>
        </w:rPr>
      </w:pPr>
    </w:p>
    <w:sectPr w:rsidR="001A70CD" w:rsidRPr="008F30A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3D99" w14:textId="77777777" w:rsidR="008F30A1" w:rsidRDefault="008F30A1" w:rsidP="008F30A1">
      <w:pPr>
        <w:spacing w:after="0"/>
      </w:pPr>
      <w:r>
        <w:separator/>
      </w:r>
    </w:p>
  </w:endnote>
  <w:endnote w:type="continuationSeparator" w:id="0">
    <w:p w14:paraId="707E7824" w14:textId="77777777" w:rsidR="008F30A1" w:rsidRDefault="008F30A1" w:rsidP="008F3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E3C1" w14:textId="77777777" w:rsidR="008F30A1" w:rsidRDefault="008F30A1" w:rsidP="008F30A1">
    <w:pPr>
      <w:pStyle w:val="a7"/>
      <w:tabs>
        <w:tab w:val="clear" w:pos="4677"/>
        <w:tab w:val="clear" w:pos="9355"/>
      </w:tabs>
      <w:jc w:val="center"/>
      <w:rPr>
        <w:b/>
        <w:color w:val="7F7F7F"/>
      </w:rPr>
    </w:pPr>
  </w:p>
  <w:p w14:paraId="388BEBAB" w14:textId="498ECE73" w:rsidR="008F30A1" w:rsidRPr="00B004CE" w:rsidRDefault="008F30A1" w:rsidP="008F30A1">
    <w:pPr>
      <w:pStyle w:val="a7"/>
      <w:tabs>
        <w:tab w:val="clear" w:pos="4677"/>
        <w:tab w:val="clear" w:pos="9355"/>
      </w:tabs>
      <w:jc w:val="center"/>
      <w:rPr>
        <w:b/>
        <w:color w:val="7F7F7F"/>
      </w:rPr>
    </w:pPr>
    <w:r w:rsidRPr="00B004CE">
      <w:rPr>
        <w:b/>
        <w:color w:val="7F7F7F"/>
      </w:rPr>
      <w:fldChar w:fldCharType="begin"/>
    </w:r>
    <w:r w:rsidRPr="00B004CE">
      <w:rPr>
        <w:b/>
        <w:color w:val="7F7F7F"/>
      </w:rPr>
      <w:instrText>PAGE   \* MERGEFORMAT</w:instrText>
    </w:r>
    <w:r w:rsidRPr="00B004CE">
      <w:rPr>
        <w:b/>
        <w:color w:val="7F7F7F"/>
      </w:rPr>
      <w:fldChar w:fldCharType="separate"/>
    </w:r>
    <w:r>
      <w:rPr>
        <w:b/>
        <w:color w:val="7F7F7F"/>
      </w:rPr>
      <w:t>5</w:t>
    </w:r>
    <w:r w:rsidRPr="00B004CE">
      <w:rPr>
        <w:b/>
        <w:color w:val="7F7F7F"/>
      </w:rPr>
      <w:fldChar w:fldCharType="end"/>
    </w:r>
  </w:p>
  <w:p w14:paraId="5BE4AA62" w14:textId="77777777" w:rsidR="008F30A1" w:rsidRDefault="008F30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E279" w14:textId="77777777" w:rsidR="008F30A1" w:rsidRDefault="008F30A1" w:rsidP="008F30A1">
      <w:pPr>
        <w:spacing w:after="0"/>
      </w:pPr>
      <w:r>
        <w:separator/>
      </w:r>
    </w:p>
  </w:footnote>
  <w:footnote w:type="continuationSeparator" w:id="0">
    <w:p w14:paraId="4502B2A6" w14:textId="77777777" w:rsidR="008F30A1" w:rsidRDefault="008F30A1" w:rsidP="008F3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D8CE" w14:textId="78222839" w:rsidR="008F30A1" w:rsidRDefault="008F30A1" w:rsidP="008F30A1">
    <w:pPr>
      <w:pStyle w:val="a5"/>
      <w:jc w:val="center"/>
      <w:rPr>
        <w:rFonts w:ascii="Times New Roman" w:hAnsi="Times New Roman"/>
        <w:b/>
        <w:color w:val="808080"/>
        <w:lang w:val="en-US"/>
      </w:rPr>
    </w:pPr>
    <w:bookmarkStart w:id="1" w:name="_Hlk189651673"/>
    <w:bookmarkStart w:id="2" w:name="_Hlk189651674"/>
    <w:bookmarkStart w:id="3" w:name="_Hlk189651749"/>
    <w:bookmarkStart w:id="4" w:name="_Hlk189651750"/>
    <w:bookmarkStart w:id="5" w:name="_Hlk189651765"/>
    <w:bookmarkStart w:id="6" w:name="_Hlk189651766"/>
    <w:bookmarkStart w:id="7" w:name="_Hlk189651832"/>
    <w:bookmarkStart w:id="8" w:name="_Hlk189651833"/>
    <w:bookmarkStart w:id="9" w:name="_Hlk189651913"/>
    <w:bookmarkStart w:id="10" w:name="_Hlk189651914"/>
    <w:r w:rsidRPr="008F30A1">
      <w:rPr>
        <w:rFonts w:ascii="Times New Roman" w:hAnsi="Times New Roman"/>
        <w:b/>
        <w:color w:val="808080"/>
        <w:lang w:val="en-US"/>
      </w:rPr>
      <w:t>Rules for providing access to the Exchange's trading systems</w:t>
    </w:r>
  </w:p>
  <w:p w14:paraId="516E0951" w14:textId="77777777" w:rsidR="008F30A1" w:rsidRPr="008F30A1" w:rsidRDefault="008F30A1" w:rsidP="008F30A1">
    <w:pPr>
      <w:pStyle w:val="a5"/>
      <w:jc w:val="center"/>
      <w:rPr>
        <w:rFonts w:ascii="Times New Roman" w:hAnsi="Times New Roman"/>
        <w:b/>
        <w:color w:val="808080"/>
        <w:lang w:val="en-US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30403240" w14:textId="77777777" w:rsidR="008F30A1" w:rsidRPr="008F30A1" w:rsidRDefault="008F30A1" w:rsidP="008F30A1">
    <w:pPr>
      <w:pStyle w:val="a5"/>
      <w:pBdr>
        <w:top w:val="double" w:sz="12" w:space="1" w:color="808080"/>
      </w:pBdr>
      <w:tabs>
        <w:tab w:val="clear" w:pos="4677"/>
        <w:tab w:val="clear" w:pos="9355"/>
      </w:tabs>
      <w:jc w:val="left"/>
      <w:rPr>
        <w:color w:val="808080"/>
        <w:lang w:val="en-US"/>
      </w:rPr>
    </w:pPr>
  </w:p>
  <w:p w14:paraId="456D30DE" w14:textId="77777777" w:rsidR="008F30A1" w:rsidRPr="008F30A1" w:rsidRDefault="008F30A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1"/>
    <w:rsid w:val="001A70CD"/>
    <w:rsid w:val="008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C9274"/>
  <w15:chartTrackingRefBased/>
  <w15:docId w15:val="{C438D417-1ECB-4CFB-9D19-745556A1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0A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F30A1"/>
    <w:pPr>
      <w:widowControl w:val="0"/>
    </w:pPr>
  </w:style>
  <w:style w:type="character" w:customStyle="1" w:styleId="a4">
    <w:name w:val="Текст сноски Знак"/>
    <w:basedOn w:val="a0"/>
    <w:link w:val="a3"/>
    <w:semiHidden/>
    <w:rsid w:val="008F30A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30A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F30A1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8F30A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F30A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Жақман Ұлпан Қайратбекқызы</dc:creator>
  <cp:keywords/>
  <dc:description/>
  <cp:lastModifiedBy>Жақман Ұлпан Қайратбекқызы</cp:lastModifiedBy>
  <cp:revision>1</cp:revision>
  <dcterms:created xsi:type="dcterms:W3CDTF">2025-02-05T07:46:00Z</dcterms:created>
  <dcterms:modified xsi:type="dcterms:W3CDTF">2025-02-05T07:47:00Z</dcterms:modified>
</cp:coreProperties>
</file>