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DAB5" w14:textId="77777777" w:rsidR="00256B3F" w:rsidRPr="0033522A" w:rsidRDefault="00256B3F" w:rsidP="00256B3F">
      <w:pPr>
        <w:ind w:left="6480"/>
        <w:jc w:val="left"/>
        <w:rPr>
          <w:rFonts w:cs="Arial"/>
          <w:b/>
          <w:lang w:val="en-US"/>
        </w:rPr>
      </w:pPr>
      <w:r w:rsidRPr="0033522A">
        <w:rPr>
          <w:rFonts w:cs="Arial"/>
          <w:b/>
          <w:lang w:val="en-US"/>
        </w:rPr>
        <w:t>Appendix 7</w:t>
      </w:r>
    </w:p>
    <w:p w14:paraId="0DD4417A" w14:textId="77777777" w:rsidR="00256B3F" w:rsidRPr="0033522A" w:rsidRDefault="00256B3F" w:rsidP="00256B3F">
      <w:pPr>
        <w:ind w:left="6480"/>
        <w:jc w:val="left"/>
        <w:rPr>
          <w:rFonts w:cs="Arial"/>
          <w:bCs/>
          <w:lang w:val="en-US"/>
        </w:rPr>
      </w:pPr>
      <w:r w:rsidRPr="0033522A">
        <w:rPr>
          <w:rFonts w:cs="Arial"/>
          <w:bCs/>
          <w:lang w:val="en-US"/>
        </w:rPr>
        <w:t>to the Rules for providing access to the Exchange's trading systems</w:t>
      </w:r>
    </w:p>
    <w:p w14:paraId="22E09221" w14:textId="77777777" w:rsidR="00256B3F" w:rsidRPr="0033522A" w:rsidRDefault="00256B3F" w:rsidP="00256B3F">
      <w:pPr>
        <w:widowControl w:val="0"/>
        <w:jc w:val="left"/>
        <w:rPr>
          <w:lang w:val="en-US" w:eastAsia="en-US"/>
        </w:rPr>
      </w:pPr>
    </w:p>
    <w:p w14:paraId="1C52C74B" w14:textId="77777777" w:rsidR="00256B3F" w:rsidRPr="0033522A" w:rsidRDefault="00256B3F" w:rsidP="00256B3F">
      <w:pPr>
        <w:widowControl w:val="0"/>
        <w:ind w:left="3510"/>
        <w:jc w:val="left"/>
        <w:rPr>
          <w:lang w:val="en-US"/>
        </w:rPr>
      </w:pPr>
      <w:r w:rsidRPr="0033522A">
        <w:rPr>
          <w:lang w:val="en-US"/>
        </w:rPr>
        <w:t>[on the company's letterhead]</w:t>
      </w:r>
    </w:p>
    <w:p w14:paraId="2EB450C7" w14:textId="77777777" w:rsidR="00256B3F" w:rsidRPr="0033522A" w:rsidRDefault="00256B3F" w:rsidP="00256B3F">
      <w:pPr>
        <w:widowControl w:val="0"/>
        <w:jc w:val="left"/>
        <w:rPr>
          <w:lang w:val="en-US"/>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486"/>
        <w:gridCol w:w="2821"/>
        <w:gridCol w:w="2610"/>
        <w:gridCol w:w="270"/>
        <w:gridCol w:w="1477"/>
        <w:gridCol w:w="1627"/>
      </w:tblGrid>
      <w:tr w:rsidR="00256B3F" w:rsidRPr="00AC5508" w14:paraId="38D718B7" w14:textId="77777777" w:rsidTr="005C4075">
        <w:trPr>
          <w:trHeight w:val="432"/>
        </w:trPr>
        <w:tc>
          <w:tcPr>
            <w:tcW w:w="5868" w:type="dxa"/>
            <w:gridSpan w:val="3"/>
            <w:shd w:val="clear" w:color="auto" w:fill="FFFFFF"/>
          </w:tcPr>
          <w:p w14:paraId="568BB58A" w14:textId="77777777" w:rsidR="00256B3F" w:rsidRPr="0033522A" w:rsidRDefault="00256B3F" w:rsidP="005C4075">
            <w:pPr>
              <w:widowControl w:val="0"/>
              <w:spacing w:before="60" w:after="60"/>
              <w:jc w:val="left"/>
              <w:rPr>
                <w:sz w:val="18"/>
                <w:szCs w:val="18"/>
                <w:lang w:val="en-US"/>
              </w:rPr>
            </w:pPr>
            <w:r w:rsidRPr="0033522A">
              <w:rPr>
                <w:rFonts w:ascii="Times New Roman" w:hAnsi="Times New Roman"/>
                <w:b/>
                <w:color w:val="800000"/>
                <w:sz w:val="28"/>
                <w:szCs w:val="28"/>
                <w:lang w:val="en-US"/>
              </w:rPr>
              <w:t>LIS OF OBSERVERS</w:t>
            </w:r>
          </w:p>
        </w:tc>
        <w:tc>
          <w:tcPr>
            <w:tcW w:w="3374" w:type="dxa"/>
            <w:gridSpan w:val="3"/>
            <w:vMerge w:val="restart"/>
            <w:shd w:val="clear" w:color="auto" w:fill="D0CECE"/>
            <w:vAlign w:val="center"/>
          </w:tcPr>
          <w:p w14:paraId="48C04167" w14:textId="77777777" w:rsidR="00256B3F" w:rsidRPr="0033522A" w:rsidRDefault="00256B3F" w:rsidP="005C4075">
            <w:pPr>
              <w:widowControl w:val="0"/>
              <w:spacing w:before="60" w:after="60"/>
              <w:jc w:val="left"/>
              <w:rPr>
                <w:sz w:val="18"/>
                <w:szCs w:val="18"/>
                <w:lang w:val="en-US"/>
              </w:rPr>
            </w:pPr>
            <w:r w:rsidRPr="0033522A">
              <w:rPr>
                <w:sz w:val="18"/>
                <w:szCs w:val="18"/>
                <w:lang w:val="en-US"/>
              </w:rPr>
              <w:t>Membership category</w:t>
            </w:r>
            <w:r w:rsidRPr="0033522A">
              <w:rPr>
                <w:sz w:val="18"/>
                <w:szCs w:val="18"/>
                <w:vertAlign w:val="superscript"/>
                <w:lang w:val="en-US"/>
              </w:rPr>
              <w:t>1</w:t>
            </w:r>
          </w:p>
          <w:p w14:paraId="1299F732" w14:textId="77777777" w:rsidR="00256B3F" w:rsidRPr="0033522A" w:rsidRDefault="00256B3F" w:rsidP="005C4075">
            <w:pPr>
              <w:widowControl w:val="0"/>
              <w:tabs>
                <w:tab w:val="left" w:pos="432"/>
              </w:tabs>
              <w:spacing w:before="60" w:after="60"/>
              <w:ind w:left="432" w:hanging="432"/>
              <w:jc w:val="left"/>
              <w:rPr>
                <w:sz w:val="18"/>
                <w:szCs w:val="18"/>
                <w:lang w:val="en-US"/>
              </w:rPr>
            </w:pPr>
            <w:r w:rsidRPr="0033522A">
              <w:rPr>
                <w:color w:val="FFFFFF"/>
                <w:sz w:val="28"/>
                <w:szCs w:val="28"/>
                <w:lang w:val="en-US"/>
              </w:rPr>
              <w:sym w:font="Wingdings 2" w:char="F0A2"/>
            </w:r>
            <w:r w:rsidRPr="0033522A">
              <w:rPr>
                <w:color w:val="FFFFFF"/>
                <w:sz w:val="28"/>
                <w:szCs w:val="28"/>
                <w:lang w:val="en-US"/>
              </w:rPr>
              <w:tab/>
            </w:r>
            <w:r w:rsidRPr="0033522A">
              <w:rPr>
                <w:sz w:val="18"/>
                <w:szCs w:val="18"/>
                <w:lang w:val="en-US"/>
              </w:rPr>
              <w:t>"stock"</w:t>
            </w:r>
          </w:p>
          <w:p w14:paraId="37ACE66C" w14:textId="77777777" w:rsidR="00256B3F" w:rsidRPr="0033522A" w:rsidRDefault="00256B3F" w:rsidP="005C4075">
            <w:pPr>
              <w:widowControl w:val="0"/>
              <w:tabs>
                <w:tab w:val="left" w:pos="432"/>
              </w:tabs>
              <w:spacing w:before="60" w:after="60"/>
              <w:ind w:left="432" w:hanging="432"/>
              <w:jc w:val="left"/>
              <w:rPr>
                <w:sz w:val="18"/>
                <w:szCs w:val="18"/>
                <w:lang w:val="en-US"/>
              </w:rPr>
            </w:pPr>
            <w:r w:rsidRPr="0033522A">
              <w:rPr>
                <w:color w:val="FFFFFF"/>
                <w:sz w:val="28"/>
                <w:szCs w:val="28"/>
                <w:lang w:val="en-US"/>
              </w:rPr>
              <w:sym w:font="Wingdings 2" w:char="F0A2"/>
            </w:r>
            <w:r w:rsidRPr="0033522A">
              <w:rPr>
                <w:color w:val="FFFFFF"/>
                <w:sz w:val="28"/>
                <w:szCs w:val="28"/>
                <w:lang w:val="en-US"/>
              </w:rPr>
              <w:tab/>
            </w:r>
            <w:r w:rsidRPr="0033522A">
              <w:rPr>
                <w:sz w:val="18"/>
                <w:szCs w:val="18"/>
                <w:lang w:val="en-US"/>
              </w:rPr>
              <w:t>"currency"</w:t>
            </w:r>
          </w:p>
          <w:p w14:paraId="7F108BFB" w14:textId="77777777" w:rsidR="00256B3F" w:rsidRPr="0033522A" w:rsidRDefault="00256B3F" w:rsidP="005C4075">
            <w:pPr>
              <w:widowControl w:val="0"/>
              <w:tabs>
                <w:tab w:val="left" w:pos="432"/>
              </w:tabs>
              <w:spacing w:before="60" w:after="60"/>
              <w:ind w:left="432" w:hanging="432"/>
              <w:jc w:val="left"/>
              <w:rPr>
                <w:sz w:val="18"/>
                <w:szCs w:val="18"/>
                <w:lang w:val="en-US"/>
              </w:rPr>
            </w:pPr>
            <w:r w:rsidRPr="0033522A">
              <w:rPr>
                <w:color w:val="FFFFFF"/>
                <w:sz w:val="28"/>
                <w:szCs w:val="28"/>
                <w:lang w:val="en-US"/>
              </w:rPr>
              <w:sym w:font="Wingdings 2" w:char="F0A2"/>
            </w:r>
            <w:r w:rsidRPr="0033522A">
              <w:rPr>
                <w:color w:val="FFFFFF"/>
                <w:sz w:val="28"/>
                <w:szCs w:val="28"/>
                <w:lang w:val="en-US"/>
              </w:rPr>
              <w:tab/>
            </w:r>
            <w:r w:rsidRPr="0033522A">
              <w:rPr>
                <w:sz w:val="18"/>
                <w:szCs w:val="18"/>
                <w:lang w:val="en-US"/>
              </w:rPr>
              <w:t>"derivatives"</w:t>
            </w:r>
          </w:p>
        </w:tc>
      </w:tr>
      <w:tr w:rsidR="00256B3F" w:rsidRPr="00AC5508" w14:paraId="0A01759B" w14:textId="77777777" w:rsidTr="005C4075">
        <w:trPr>
          <w:trHeight w:val="601"/>
        </w:trPr>
        <w:tc>
          <w:tcPr>
            <w:tcW w:w="5868" w:type="dxa"/>
            <w:gridSpan w:val="3"/>
            <w:vMerge w:val="restart"/>
            <w:shd w:val="clear" w:color="auto" w:fill="FBE4D5"/>
          </w:tcPr>
          <w:p w14:paraId="2EDBFA20" w14:textId="77777777" w:rsidR="00256B3F" w:rsidRPr="0033522A" w:rsidRDefault="00256B3F" w:rsidP="005C4075">
            <w:pPr>
              <w:widowControl w:val="0"/>
              <w:spacing w:before="60" w:after="60"/>
              <w:jc w:val="left"/>
              <w:rPr>
                <w:lang w:val="en-US"/>
              </w:rPr>
            </w:pPr>
          </w:p>
          <w:p w14:paraId="481768B4" w14:textId="77777777" w:rsidR="00256B3F" w:rsidRPr="0033522A" w:rsidRDefault="00256B3F" w:rsidP="005C4075">
            <w:pPr>
              <w:widowControl w:val="0"/>
              <w:spacing w:before="60" w:after="60"/>
              <w:jc w:val="left"/>
              <w:rPr>
                <w:lang w:val="en-US"/>
              </w:rPr>
            </w:pPr>
          </w:p>
          <w:p w14:paraId="45189B61" w14:textId="77777777" w:rsidR="00256B3F" w:rsidRPr="0033522A" w:rsidRDefault="00256B3F" w:rsidP="005C4075">
            <w:pPr>
              <w:widowControl w:val="0"/>
              <w:spacing w:before="60" w:after="60"/>
              <w:jc w:val="left"/>
              <w:rPr>
                <w:lang w:val="en-US"/>
              </w:rPr>
            </w:pPr>
          </w:p>
          <w:p w14:paraId="5C0DB7D8" w14:textId="77777777" w:rsidR="00256B3F" w:rsidRPr="0033522A" w:rsidRDefault="00256B3F" w:rsidP="005C4075">
            <w:pPr>
              <w:widowControl w:val="0"/>
              <w:spacing w:before="60" w:after="60"/>
              <w:jc w:val="left"/>
              <w:rPr>
                <w:lang w:val="en-US"/>
              </w:rPr>
            </w:pPr>
          </w:p>
          <w:p w14:paraId="1552D0FB" w14:textId="77777777" w:rsidR="00256B3F" w:rsidRPr="0033522A" w:rsidRDefault="00256B3F" w:rsidP="005C4075">
            <w:pPr>
              <w:widowControl w:val="0"/>
              <w:spacing w:before="60" w:after="60"/>
              <w:jc w:val="left"/>
              <w:rPr>
                <w:sz w:val="18"/>
                <w:szCs w:val="18"/>
                <w:lang w:val="en-US"/>
              </w:rPr>
            </w:pPr>
            <w:r w:rsidRPr="0033522A">
              <w:rPr>
                <w:sz w:val="14"/>
                <w:szCs w:val="14"/>
                <w:lang w:val="en-US"/>
              </w:rPr>
              <w:t>(</w:t>
            </w:r>
            <w:proofErr w:type="gramStart"/>
            <w:r w:rsidRPr="0033522A">
              <w:rPr>
                <w:sz w:val="14"/>
                <w:szCs w:val="14"/>
                <w:lang w:val="en-US"/>
              </w:rPr>
              <w:t>full</w:t>
            </w:r>
            <w:proofErr w:type="gramEnd"/>
            <w:r w:rsidRPr="0033522A">
              <w:rPr>
                <w:sz w:val="14"/>
                <w:szCs w:val="14"/>
                <w:lang w:val="en-US"/>
              </w:rPr>
              <w:t xml:space="preserve"> name of the organization)</w:t>
            </w:r>
          </w:p>
        </w:tc>
        <w:tc>
          <w:tcPr>
            <w:tcW w:w="3374" w:type="dxa"/>
            <w:gridSpan w:val="3"/>
            <w:vMerge/>
            <w:tcBorders>
              <w:bottom w:val="single" w:sz="24" w:space="0" w:color="FFFFFF"/>
            </w:tcBorders>
            <w:shd w:val="clear" w:color="auto" w:fill="D0CECE"/>
            <w:vAlign w:val="center"/>
          </w:tcPr>
          <w:p w14:paraId="2527FC29" w14:textId="77777777" w:rsidR="00256B3F" w:rsidRPr="0033522A" w:rsidRDefault="00256B3F" w:rsidP="005C4075">
            <w:pPr>
              <w:widowControl w:val="0"/>
              <w:tabs>
                <w:tab w:val="left" w:pos="432"/>
              </w:tabs>
              <w:spacing w:before="60" w:after="60"/>
              <w:ind w:left="432" w:hanging="432"/>
              <w:jc w:val="left"/>
              <w:rPr>
                <w:color w:val="FFFFFF"/>
                <w:sz w:val="28"/>
                <w:szCs w:val="28"/>
                <w:lang w:val="en-US"/>
              </w:rPr>
            </w:pPr>
          </w:p>
        </w:tc>
      </w:tr>
      <w:tr w:rsidR="00256B3F" w:rsidRPr="00AC5508" w14:paraId="437B782B" w14:textId="77777777" w:rsidTr="005C4075">
        <w:trPr>
          <w:trHeight w:val="601"/>
        </w:trPr>
        <w:tc>
          <w:tcPr>
            <w:tcW w:w="5868" w:type="dxa"/>
            <w:gridSpan w:val="3"/>
            <w:vMerge/>
            <w:tcBorders>
              <w:bottom w:val="single" w:sz="24" w:space="0" w:color="FFFFFF"/>
            </w:tcBorders>
            <w:shd w:val="clear" w:color="auto" w:fill="FBE4D5"/>
          </w:tcPr>
          <w:p w14:paraId="75098470" w14:textId="77777777" w:rsidR="00256B3F" w:rsidRPr="0033522A" w:rsidRDefault="00256B3F" w:rsidP="005C4075">
            <w:pPr>
              <w:widowControl w:val="0"/>
              <w:spacing w:before="60" w:after="60"/>
              <w:jc w:val="left"/>
              <w:rPr>
                <w:lang w:val="en-US"/>
              </w:rPr>
            </w:pPr>
          </w:p>
        </w:tc>
        <w:tc>
          <w:tcPr>
            <w:tcW w:w="3374" w:type="dxa"/>
            <w:gridSpan w:val="3"/>
            <w:tcBorders>
              <w:bottom w:val="single" w:sz="24" w:space="0" w:color="FFFFFF"/>
            </w:tcBorders>
            <w:shd w:val="clear" w:color="auto" w:fill="D0CECE"/>
            <w:vAlign w:val="center"/>
          </w:tcPr>
          <w:p w14:paraId="092AA152" w14:textId="77777777" w:rsidR="00256B3F" w:rsidRPr="0033522A" w:rsidRDefault="00256B3F" w:rsidP="005C4075">
            <w:pPr>
              <w:widowControl w:val="0"/>
              <w:tabs>
                <w:tab w:val="left" w:pos="432"/>
              </w:tabs>
              <w:spacing w:before="60" w:after="60"/>
              <w:ind w:left="432" w:hanging="432"/>
              <w:jc w:val="left"/>
              <w:rPr>
                <w:color w:val="FFFFFF"/>
                <w:sz w:val="28"/>
                <w:szCs w:val="28"/>
                <w:lang w:val="en-US"/>
              </w:rPr>
            </w:pPr>
            <w:r w:rsidRPr="0033522A">
              <w:rPr>
                <w:color w:val="FFFFFF"/>
                <w:sz w:val="28"/>
                <w:szCs w:val="28"/>
                <w:lang w:val="en-US"/>
              </w:rPr>
              <w:sym w:font="Wingdings 2" w:char="F0A2"/>
            </w:r>
            <w:r w:rsidRPr="0033522A">
              <w:rPr>
                <w:color w:val="FFFFFF"/>
                <w:sz w:val="28"/>
                <w:szCs w:val="28"/>
                <w:lang w:val="en-US"/>
              </w:rPr>
              <w:tab/>
            </w:r>
            <w:r w:rsidRPr="0033522A">
              <w:rPr>
                <w:sz w:val="18"/>
                <w:szCs w:val="18"/>
                <w:lang w:val="en-US"/>
              </w:rPr>
              <w:t>In addition to the earlier submitted</w:t>
            </w:r>
            <w:r w:rsidRPr="0033522A">
              <w:rPr>
                <w:sz w:val="18"/>
                <w:szCs w:val="18"/>
                <w:vertAlign w:val="superscript"/>
                <w:lang w:val="en-US"/>
              </w:rPr>
              <w:t>1</w:t>
            </w:r>
          </w:p>
        </w:tc>
      </w:tr>
      <w:tr w:rsidR="00256B3F" w:rsidRPr="00AC5508" w14:paraId="38CEF954" w14:textId="77777777" w:rsidTr="005C4075">
        <w:trPr>
          <w:trHeight w:val="432"/>
        </w:trPr>
        <w:tc>
          <w:tcPr>
            <w:tcW w:w="5868" w:type="dxa"/>
            <w:gridSpan w:val="3"/>
            <w:shd w:val="clear" w:color="auto" w:fill="D0CECE"/>
          </w:tcPr>
          <w:p w14:paraId="72BDD7FE" w14:textId="77777777" w:rsidR="00256B3F" w:rsidRPr="0033522A" w:rsidRDefault="00256B3F" w:rsidP="005C4075">
            <w:pPr>
              <w:widowControl w:val="0"/>
              <w:tabs>
                <w:tab w:val="left" w:pos="432"/>
              </w:tabs>
              <w:spacing w:before="60" w:after="60"/>
              <w:ind w:left="432" w:hanging="432"/>
              <w:jc w:val="left"/>
              <w:rPr>
                <w:sz w:val="18"/>
                <w:szCs w:val="18"/>
                <w:lang w:val="en-US"/>
              </w:rPr>
            </w:pPr>
            <w:r w:rsidRPr="0033522A">
              <w:rPr>
                <w:sz w:val="18"/>
                <w:szCs w:val="18"/>
                <w:lang w:val="en-US"/>
              </w:rPr>
              <w:t>Issue date</w:t>
            </w:r>
            <w:r w:rsidRPr="0033522A">
              <w:rPr>
                <w:sz w:val="18"/>
                <w:szCs w:val="18"/>
                <w:vertAlign w:val="superscript"/>
                <w:lang w:val="en-US"/>
              </w:rPr>
              <w:t>2</w:t>
            </w:r>
          </w:p>
        </w:tc>
        <w:tc>
          <w:tcPr>
            <w:tcW w:w="3374" w:type="dxa"/>
            <w:gridSpan w:val="3"/>
            <w:shd w:val="clear" w:color="auto" w:fill="D0CECE"/>
          </w:tcPr>
          <w:p w14:paraId="78142B53" w14:textId="77777777" w:rsidR="00256B3F" w:rsidRPr="0033522A" w:rsidRDefault="00256B3F" w:rsidP="005C4075">
            <w:pPr>
              <w:widowControl w:val="0"/>
              <w:tabs>
                <w:tab w:val="left" w:pos="432"/>
              </w:tabs>
              <w:spacing w:before="60" w:after="60"/>
              <w:ind w:left="432" w:hanging="432"/>
              <w:jc w:val="left"/>
              <w:rPr>
                <w:sz w:val="18"/>
                <w:szCs w:val="18"/>
                <w:lang w:val="en-US"/>
              </w:rPr>
            </w:pPr>
            <w:r w:rsidRPr="0033522A">
              <w:rPr>
                <w:color w:val="FFFFFF"/>
                <w:sz w:val="28"/>
                <w:szCs w:val="28"/>
                <w:lang w:val="en-US"/>
              </w:rPr>
              <w:sym w:font="Wingdings 2" w:char="F0A2"/>
            </w:r>
            <w:r w:rsidRPr="0033522A">
              <w:rPr>
                <w:color w:val="FFFFFF"/>
                <w:sz w:val="28"/>
                <w:szCs w:val="28"/>
                <w:lang w:val="en-US"/>
              </w:rPr>
              <w:tab/>
            </w:r>
            <w:r w:rsidRPr="0033522A">
              <w:rPr>
                <w:sz w:val="18"/>
                <w:szCs w:val="18"/>
                <w:lang w:val="en-US"/>
              </w:rPr>
              <w:t>instead of the earlier submitted</w:t>
            </w:r>
            <w:r w:rsidRPr="0033522A">
              <w:rPr>
                <w:sz w:val="18"/>
                <w:szCs w:val="18"/>
                <w:vertAlign w:val="superscript"/>
                <w:lang w:val="en-US"/>
              </w:rPr>
              <w:t>1</w:t>
            </w:r>
          </w:p>
        </w:tc>
      </w:tr>
      <w:tr w:rsidR="00256B3F" w:rsidRPr="00AC5508" w14:paraId="58026EB5" w14:textId="77777777" w:rsidTr="005C4075">
        <w:trPr>
          <w:trHeight w:val="432"/>
        </w:trPr>
        <w:tc>
          <w:tcPr>
            <w:tcW w:w="9242" w:type="dxa"/>
            <w:gridSpan w:val="6"/>
            <w:tcBorders>
              <w:bottom w:val="nil"/>
            </w:tcBorders>
            <w:shd w:val="clear" w:color="auto" w:fill="FFFFFF"/>
          </w:tcPr>
          <w:p w14:paraId="773FCDD3" w14:textId="77777777" w:rsidR="00256B3F" w:rsidRPr="0033522A" w:rsidRDefault="00256B3F" w:rsidP="005C4075">
            <w:pPr>
              <w:widowControl w:val="0"/>
              <w:tabs>
                <w:tab w:val="left" w:pos="288"/>
              </w:tabs>
              <w:spacing w:before="60" w:after="0"/>
              <w:ind w:left="288" w:hanging="288"/>
              <w:jc w:val="left"/>
              <w:rPr>
                <w:sz w:val="14"/>
                <w:szCs w:val="14"/>
                <w:lang w:val="en-US"/>
              </w:rPr>
            </w:pPr>
            <w:r w:rsidRPr="0033522A">
              <w:rPr>
                <w:sz w:val="14"/>
                <w:szCs w:val="14"/>
                <w:vertAlign w:val="superscript"/>
                <w:lang w:val="en-US"/>
              </w:rPr>
              <w:t>1</w:t>
            </w:r>
            <w:r w:rsidRPr="0033522A">
              <w:rPr>
                <w:sz w:val="14"/>
                <w:szCs w:val="14"/>
                <w:lang w:val="en-US"/>
              </w:rPr>
              <w:tab/>
              <w:t xml:space="preserve">Tick the relevant options with the symbol </w:t>
            </w:r>
            <w:r w:rsidRPr="0033522A">
              <w:rPr>
                <w:sz w:val="14"/>
                <w:szCs w:val="14"/>
                <w:lang w:val="en-US"/>
              </w:rPr>
              <w:sym w:font="Wingdings 2" w:char="F04F"/>
            </w:r>
            <w:r w:rsidRPr="0033522A">
              <w:rPr>
                <w:sz w:val="14"/>
                <w:szCs w:val="14"/>
                <w:lang w:val="en-US"/>
              </w:rPr>
              <w:t xml:space="preserve"> or </w:t>
            </w:r>
            <w:r w:rsidRPr="0033522A">
              <w:rPr>
                <w:sz w:val="14"/>
                <w:szCs w:val="14"/>
                <w:lang w:val="en-US"/>
              </w:rPr>
              <w:sym w:font="Wingdings 2" w:char="F050"/>
            </w:r>
            <w:r w:rsidRPr="0033522A">
              <w:rPr>
                <w:sz w:val="14"/>
                <w:szCs w:val="14"/>
                <w:lang w:val="en-US"/>
              </w:rPr>
              <w:t xml:space="preserve">. </w:t>
            </w:r>
            <w:r w:rsidRPr="0033522A">
              <w:rPr>
                <w:sz w:val="14"/>
                <w:szCs w:val="14"/>
                <w:lang w:val="en-US"/>
              </w:rPr>
              <w:br/>
              <w:t>Cross out unnecessary option(s).</w:t>
            </w:r>
          </w:p>
          <w:p w14:paraId="65C80E56" w14:textId="77777777" w:rsidR="00256B3F" w:rsidRPr="0033522A" w:rsidRDefault="00256B3F" w:rsidP="005C4075">
            <w:pPr>
              <w:widowControl w:val="0"/>
              <w:tabs>
                <w:tab w:val="left" w:pos="288"/>
              </w:tabs>
              <w:spacing w:before="60" w:after="0"/>
              <w:ind w:left="288" w:hanging="288"/>
              <w:jc w:val="left"/>
              <w:rPr>
                <w:sz w:val="14"/>
                <w:szCs w:val="14"/>
                <w:lang w:val="en-US"/>
              </w:rPr>
            </w:pPr>
            <w:r w:rsidRPr="0033522A">
              <w:rPr>
                <w:sz w:val="14"/>
                <w:szCs w:val="14"/>
                <w:vertAlign w:val="superscript"/>
                <w:lang w:val="en-US"/>
              </w:rPr>
              <w:t>2</w:t>
            </w:r>
            <w:r w:rsidRPr="0033522A">
              <w:rPr>
                <w:sz w:val="14"/>
                <w:szCs w:val="14"/>
                <w:lang w:val="en-US"/>
              </w:rPr>
              <w:tab/>
              <w:t>In the format "DD.MM.YY".</w:t>
            </w:r>
          </w:p>
          <w:p w14:paraId="46DAEEA8" w14:textId="77777777" w:rsidR="00256B3F" w:rsidRPr="0033522A" w:rsidRDefault="00256B3F" w:rsidP="005C4075">
            <w:pPr>
              <w:widowControl w:val="0"/>
              <w:tabs>
                <w:tab w:val="left" w:pos="288"/>
              </w:tabs>
              <w:spacing w:before="60" w:after="0"/>
              <w:ind w:left="288" w:hanging="288"/>
              <w:jc w:val="left"/>
              <w:rPr>
                <w:sz w:val="14"/>
                <w:szCs w:val="14"/>
                <w:lang w:val="en-US"/>
              </w:rPr>
            </w:pPr>
          </w:p>
        </w:tc>
      </w:tr>
      <w:tr w:rsidR="00256B3F" w:rsidRPr="0033522A" w14:paraId="7F154C91" w14:textId="77777777" w:rsidTr="005C4075">
        <w:tblPrEx>
          <w:shd w:val="clear" w:color="auto" w:fill="D0CECE"/>
        </w:tblPrEx>
        <w:tc>
          <w:tcPr>
            <w:tcW w:w="437" w:type="dxa"/>
            <w:shd w:val="clear" w:color="auto" w:fill="2E74B5"/>
            <w:vAlign w:val="center"/>
          </w:tcPr>
          <w:p w14:paraId="705E0120" w14:textId="77777777" w:rsidR="00256B3F" w:rsidRPr="0033522A" w:rsidRDefault="00256B3F" w:rsidP="005C4075">
            <w:pPr>
              <w:widowControl w:val="0"/>
              <w:spacing w:after="0"/>
              <w:jc w:val="center"/>
              <w:rPr>
                <w:rFonts w:ascii="Arial Narrow" w:hAnsi="Arial Narrow" w:cs="Arial"/>
                <w:b/>
                <w:color w:val="FFFFFF"/>
                <w:sz w:val="16"/>
                <w:szCs w:val="16"/>
                <w:lang w:val="en-US"/>
              </w:rPr>
            </w:pPr>
            <w:r w:rsidRPr="0033522A">
              <w:rPr>
                <w:rFonts w:ascii="Arial Narrow" w:hAnsi="Arial Narrow" w:cs="Arial"/>
                <w:b/>
                <w:color w:val="FFFFFF"/>
                <w:sz w:val="16"/>
                <w:szCs w:val="16"/>
                <w:lang w:val="en-US"/>
              </w:rPr>
              <w:t>Item No.</w:t>
            </w:r>
          </w:p>
        </w:tc>
        <w:tc>
          <w:tcPr>
            <w:tcW w:w="2821" w:type="dxa"/>
            <w:shd w:val="clear" w:color="auto" w:fill="2E74B5"/>
            <w:vAlign w:val="center"/>
          </w:tcPr>
          <w:p w14:paraId="615E0DA0" w14:textId="77777777" w:rsidR="00256B3F" w:rsidRPr="0033522A" w:rsidRDefault="00256B3F" w:rsidP="005C4075">
            <w:pPr>
              <w:widowControl w:val="0"/>
              <w:spacing w:after="0"/>
              <w:jc w:val="center"/>
              <w:rPr>
                <w:rFonts w:ascii="Arial Narrow" w:hAnsi="Arial Narrow" w:cs="Arial"/>
                <w:b/>
                <w:color w:val="FFFFFF"/>
                <w:sz w:val="16"/>
                <w:szCs w:val="16"/>
                <w:lang w:val="en-US"/>
              </w:rPr>
            </w:pPr>
            <w:r w:rsidRPr="0033522A">
              <w:rPr>
                <w:rFonts w:ascii="Arial Narrow" w:hAnsi="Arial Narrow" w:cs="Arial"/>
                <w:b/>
                <w:color w:val="FFFFFF"/>
                <w:sz w:val="16"/>
                <w:szCs w:val="16"/>
                <w:lang w:val="en-US"/>
              </w:rPr>
              <w:t>Position, work and mobile phone numbers, e-mail</w:t>
            </w:r>
          </w:p>
        </w:tc>
        <w:tc>
          <w:tcPr>
            <w:tcW w:w="2880" w:type="dxa"/>
            <w:gridSpan w:val="2"/>
            <w:shd w:val="clear" w:color="auto" w:fill="2E74B5"/>
            <w:vAlign w:val="center"/>
          </w:tcPr>
          <w:p w14:paraId="703DADA1" w14:textId="77777777" w:rsidR="00256B3F" w:rsidRPr="0033522A" w:rsidRDefault="00256B3F" w:rsidP="005C4075">
            <w:pPr>
              <w:widowControl w:val="0"/>
              <w:spacing w:after="0"/>
              <w:jc w:val="center"/>
              <w:rPr>
                <w:rFonts w:ascii="Arial Narrow" w:hAnsi="Arial Narrow" w:cs="Arial"/>
                <w:b/>
                <w:color w:val="FFFFFF"/>
                <w:sz w:val="16"/>
                <w:szCs w:val="16"/>
                <w:lang w:val="en-US"/>
              </w:rPr>
            </w:pPr>
            <w:r w:rsidRPr="0033522A">
              <w:rPr>
                <w:rFonts w:ascii="Arial Narrow" w:hAnsi="Arial Narrow" w:cs="Arial"/>
                <w:b/>
                <w:color w:val="FFFFFF"/>
                <w:sz w:val="16"/>
                <w:szCs w:val="16"/>
                <w:lang w:val="en-US"/>
              </w:rPr>
              <w:t>Surname, name, patronymic (if available)</w:t>
            </w:r>
          </w:p>
        </w:tc>
        <w:tc>
          <w:tcPr>
            <w:tcW w:w="1477" w:type="dxa"/>
            <w:shd w:val="clear" w:color="auto" w:fill="2E74B5"/>
            <w:vAlign w:val="center"/>
          </w:tcPr>
          <w:p w14:paraId="093AF905" w14:textId="77777777" w:rsidR="00256B3F" w:rsidRPr="0033522A" w:rsidRDefault="00256B3F" w:rsidP="005C4075">
            <w:pPr>
              <w:widowControl w:val="0"/>
              <w:spacing w:after="0"/>
              <w:jc w:val="center"/>
              <w:rPr>
                <w:rFonts w:ascii="Arial Narrow" w:hAnsi="Arial Narrow" w:cs="Arial"/>
                <w:b/>
                <w:color w:val="FFFFFF"/>
                <w:sz w:val="16"/>
                <w:szCs w:val="16"/>
                <w:lang w:val="en-US"/>
              </w:rPr>
            </w:pPr>
            <w:r w:rsidRPr="0033522A">
              <w:rPr>
                <w:rFonts w:ascii="Arial Narrow" w:hAnsi="Arial Narrow" w:cs="Arial"/>
                <w:b/>
                <w:color w:val="FFFFFF"/>
                <w:sz w:val="16"/>
                <w:szCs w:val="16"/>
                <w:lang w:val="en-US"/>
              </w:rPr>
              <w:t>Availability of powers for money transfers</w:t>
            </w:r>
            <w:r w:rsidRPr="0033522A">
              <w:rPr>
                <w:rStyle w:val="a5"/>
                <w:rFonts w:ascii="Arial Narrow" w:hAnsi="Arial Narrow" w:cs="Arial"/>
                <w:b/>
                <w:color w:val="FFFFFF"/>
                <w:sz w:val="16"/>
                <w:szCs w:val="16"/>
                <w:lang w:val="en-US"/>
              </w:rPr>
              <w:footnoteReference w:id="1"/>
            </w:r>
          </w:p>
        </w:tc>
        <w:tc>
          <w:tcPr>
            <w:tcW w:w="1627" w:type="dxa"/>
            <w:shd w:val="clear" w:color="auto" w:fill="2E74B5"/>
            <w:vAlign w:val="center"/>
          </w:tcPr>
          <w:p w14:paraId="366FEE4A" w14:textId="77777777" w:rsidR="00256B3F" w:rsidRPr="0033522A" w:rsidRDefault="00256B3F" w:rsidP="005C4075">
            <w:pPr>
              <w:widowControl w:val="0"/>
              <w:spacing w:after="0"/>
              <w:jc w:val="center"/>
              <w:rPr>
                <w:rFonts w:ascii="Arial Narrow" w:hAnsi="Arial Narrow" w:cs="Arial"/>
                <w:b/>
                <w:color w:val="FFFFFF"/>
                <w:sz w:val="16"/>
                <w:szCs w:val="16"/>
                <w:lang w:val="en-US"/>
              </w:rPr>
            </w:pPr>
            <w:r w:rsidRPr="0033522A">
              <w:rPr>
                <w:rFonts w:ascii="Arial Narrow" w:hAnsi="Arial Narrow" w:cs="Arial"/>
                <w:b/>
                <w:color w:val="FFFFFF"/>
                <w:sz w:val="16"/>
                <w:szCs w:val="16"/>
                <w:lang w:val="en-US"/>
              </w:rPr>
              <w:t>Signature sample</w:t>
            </w:r>
          </w:p>
        </w:tc>
      </w:tr>
      <w:tr w:rsidR="00256B3F" w:rsidRPr="0033522A" w14:paraId="0120920F" w14:textId="77777777" w:rsidTr="005C4075">
        <w:tblPrEx>
          <w:shd w:val="clear" w:color="auto" w:fill="D0CECE"/>
        </w:tblPrEx>
        <w:trPr>
          <w:trHeight w:val="720"/>
        </w:trPr>
        <w:tc>
          <w:tcPr>
            <w:tcW w:w="437" w:type="dxa"/>
            <w:shd w:val="clear" w:color="auto" w:fill="D0CECE"/>
          </w:tcPr>
          <w:p w14:paraId="6F276603" w14:textId="77777777" w:rsidR="00256B3F" w:rsidRPr="0033522A" w:rsidRDefault="00256B3F" w:rsidP="005C4075">
            <w:pPr>
              <w:widowControl w:val="0"/>
              <w:spacing w:before="60" w:after="60"/>
              <w:jc w:val="center"/>
              <w:rPr>
                <w:lang w:val="en-US"/>
              </w:rPr>
            </w:pPr>
            <w:r w:rsidRPr="0033522A">
              <w:rPr>
                <w:lang w:val="en-US"/>
              </w:rPr>
              <w:t>1.</w:t>
            </w:r>
          </w:p>
        </w:tc>
        <w:tc>
          <w:tcPr>
            <w:tcW w:w="2821" w:type="dxa"/>
            <w:shd w:val="clear" w:color="auto" w:fill="D0CECE"/>
          </w:tcPr>
          <w:p w14:paraId="55816D5C" w14:textId="77777777" w:rsidR="00256B3F" w:rsidRPr="0033522A" w:rsidRDefault="00256B3F" w:rsidP="005C4075">
            <w:pPr>
              <w:widowControl w:val="0"/>
              <w:spacing w:before="60" w:after="60"/>
              <w:jc w:val="left"/>
              <w:rPr>
                <w:lang w:val="en-US"/>
              </w:rPr>
            </w:pPr>
          </w:p>
        </w:tc>
        <w:tc>
          <w:tcPr>
            <w:tcW w:w="2880" w:type="dxa"/>
            <w:gridSpan w:val="2"/>
            <w:shd w:val="clear" w:color="auto" w:fill="D0CECE"/>
          </w:tcPr>
          <w:p w14:paraId="614D4E64" w14:textId="77777777" w:rsidR="00256B3F" w:rsidRPr="0033522A" w:rsidRDefault="00256B3F" w:rsidP="005C4075">
            <w:pPr>
              <w:widowControl w:val="0"/>
              <w:spacing w:before="60" w:after="60"/>
              <w:jc w:val="left"/>
              <w:rPr>
                <w:lang w:val="en-US"/>
              </w:rPr>
            </w:pPr>
          </w:p>
        </w:tc>
        <w:tc>
          <w:tcPr>
            <w:tcW w:w="1477" w:type="dxa"/>
            <w:shd w:val="clear" w:color="auto" w:fill="D0CECE"/>
            <w:vAlign w:val="center"/>
          </w:tcPr>
          <w:p w14:paraId="6DC548B6" w14:textId="77777777" w:rsidR="00256B3F" w:rsidRPr="0033522A" w:rsidRDefault="00256B3F" w:rsidP="005C4075">
            <w:pPr>
              <w:widowControl w:val="0"/>
              <w:spacing w:before="60" w:after="60"/>
              <w:jc w:val="center"/>
              <w:rPr>
                <w:sz w:val="32"/>
                <w:szCs w:val="32"/>
                <w:lang w:val="en-US"/>
              </w:rPr>
            </w:pPr>
            <w:r w:rsidRPr="0033522A">
              <w:rPr>
                <w:rFonts w:cs="Arial"/>
                <w:sz w:val="32"/>
                <w:szCs w:val="32"/>
                <w:lang w:val="en-US"/>
              </w:rPr>
              <w:t>□</w:t>
            </w:r>
          </w:p>
        </w:tc>
        <w:tc>
          <w:tcPr>
            <w:tcW w:w="1627" w:type="dxa"/>
            <w:shd w:val="clear" w:color="auto" w:fill="D0CECE"/>
          </w:tcPr>
          <w:p w14:paraId="44836E05" w14:textId="77777777" w:rsidR="00256B3F" w:rsidRPr="0033522A" w:rsidRDefault="00256B3F" w:rsidP="005C4075">
            <w:pPr>
              <w:widowControl w:val="0"/>
              <w:spacing w:before="60" w:after="60"/>
              <w:jc w:val="left"/>
              <w:rPr>
                <w:lang w:val="en-US"/>
              </w:rPr>
            </w:pPr>
          </w:p>
        </w:tc>
      </w:tr>
      <w:tr w:rsidR="00256B3F" w:rsidRPr="0033522A" w14:paraId="1BF02FB4" w14:textId="77777777" w:rsidTr="005C4075">
        <w:tblPrEx>
          <w:shd w:val="clear" w:color="auto" w:fill="D0CECE"/>
        </w:tblPrEx>
        <w:trPr>
          <w:trHeight w:val="720"/>
        </w:trPr>
        <w:tc>
          <w:tcPr>
            <w:tcW w:w="437" w:type="dxa"/>
            <w:shd w:val="clear" w:color="auto" w:fill="D0CECE"/>
          </w:tcPr>
          <w:p w14:paraId="598FED90" w14:textId="77777777" w:rsidR="00256B3F" w:rsidRPr="0033522A" w:rsidRDefault="00256B3F" w:rsidP="005C4075">
            <w:pPr>
              <w:widowControl w:val="0"/>
              <w:spacing w:before="60" w:after="60"/>
              <w:jc w:val="center"/>
              <w:rPr>
                <w:lang w:val="en-US"/>
              </w:rPr>
            </w:pPr>
            <w:r w:rsidRPr="0033522A">
              <w:rPr>
                <w:lang w:val="en-US"/>
              </w:rPr>
              <w:t>2.</w:t>
            </w:r>
          </w:p>
        </w:tc>
        <w:tc>
          <w:tcPr>
            <w:tcW w:w="2821" w:type="dxa"/>
            <w:shd w:val="clear" w:color="auto" w:fill="D0CECE"/>
          </w:tcPr>
          <w:p w14:paraId="01999C49" w14:textId="77777777" w:rsidR="00256B3F" w:rsidRPr="0033522A" w:rsidRDefault="00256B3F" w:rsidP="005C4075">
            <w:pPr>
              <w:widowControl w:val="0"/>
              <w:spacing w:before="60" w:after="60"/>
              <w:jc w:val="left"/>
              <w:rPr>
                <w:lang w:val="en-US"/>
              </w:rPr>
            </w:pPr>
          </w:p>
        </w:tc>
        <w:tc>
          <w:tcPr>
            <w:tcW w:w="2880" w:type="dxa"/>
            <w:gridSpan w:val="2"/>
            <w:shd w:val="clear" w:color="auto" w:fill="D0CECE"/>
          </w:tcPr>
          <w:p w14:paraId="7D0D5BD5" w14:textId="77777777" w:rsidR="00256B3F" w:rsidRPr="0033522A" w:rsidRDefault="00256B3F" w:rsidP="005C4075">
            <w:pPr>
              <w:widowControl w:val="0"/>
              <w:spacing w:before="60" w:after="60"/>
              <w:jc w:val="left"/>
              <w:rPr>
                <w:lang w:val="en-US"/>
              </w:rPr>
            </w:pPr>
          </w:p>
        </w:tc>
        <w:tc>
          <w:tcPr>
            <w:tcW w:w="1477" w:type="dxa"/>
            <w:shd w:val="clear" w:color="auto" w:fill="D0CECE"/>
            <w:vAlign w:val="center"/>
          </w:tcPr>
          <w:p w14:paraId="0488E6E1" w14:textId="77777777" w:rsidR="00256B3F" w:rsidRPr="0033522A" w:rsidRDefault="00256B3F" w:rsidP="005C4075">
            <w:pPr>
              <w:widowControl w:val="0"/>
              <w:spacing w:before="60" w:after="60"/>
              <w:jc w:val="center"/>
              <w:rPr>
                <w:sz w:val="32"/>
                <w:szCs w:val="32"/>
                <w:lang w:val="en-US"/>
              </w:rPr>
            </w:pPr>
            <w:r w:rsidRPr="0033522A">
              <w:rPr>
                <w:rFonts w:cs="Arial"/>
                <w:sz w:val="32"/>
                <w:szCs w:val="32"/>
                <w:lang w:val="en-US"/>
              </w:rPr>
              <w:t>□</w:t>
            </w:r>
          </w:p>
        </w:tc>
        <w:tc>
          <w:tcPr>
            <w:tcW w:w="1627" w:type="dxa"/>
            <w:shd w:val="clear" w:color="auto" w:fill="D0CECE"/>
          </w:tcPr>
          <w:p w14:paraId="130E055B" w14:textId="77777777" w:rsidR="00256B3F" w:rsidRPr="0033522A" w:rsidRDefault="00256B3F" w:rsidP="005C4075">
            <w:pPr>
              <w:widowControl w:val="0"/>
              <w:spacing w:before="60" w:after="60"/>
              <w:jc w:val="left"/>
              <w:rPr>
                <w:lang w:val="en-US"/>
              </w:rPr>
            </w:pPr>
          </w:p>
        </w:tc>
      </w:tr>
      <w:tr w:rsidR="00256B3F" w:rsidRPr="0033522A" w14:paraId="2469058A" w14:textId="77777777" w:rsidTr="005C4075">
        <w:tblPrEx>
          <w:shd w:val="clear" w:color="auto" w:fill="D0CECE"/>
        </w:tblPrEx>
        <w:trPr>
          <w:trHeight w:val="720"/>
        </w:trPr>
        <w:tc>
          <w:tcPr>
            <w:tcW w:w="437" w:type="dxa"/>
            <w:shd w:val="clear" w:color="auto" w:fill="D0CECE"/>
          </w:tcPr>
          <w:p w14:paraId="6862D658" w14:textId="77777777" w:rsidR="00256B3F" w:rsidRPr="0033522A" w:rsidRDefault="00256B3F" w:rsidP="005C4075">
            <w:pPr>
              <w:widowControl w:val="0"/>
              <w:spacing w:before="60" w:after="60"/>
              <w:jc w:val="center"/>
              <w:rPr>
                <w:lang w:val="en-US"/>
              </w:rPr>
            </w:pPr>
            <w:r w:rsidRPr="0033522A">
              <w:rPr>
                <w:lang w:val="en-US"/>
              </w:rPr>
              <w:t>3.</w:t>
            </w:r>
          </w:p>
        </w:tc>
        <w:tc>
          <w:tcPr>
            <w:tcW w:w="2821" w:type="dxa"/>
            <w:shd w:val="clear" w:color="auto" w:fill="D0CECE"/>
          </w:tcPr>
          <w:p w14:paraId="32C5D286" w14:textId="77777777" w:rsidR="00256B3F" w:rsidRPr="0033522A" w:rsidRDefault="00256B3F" w:rsidP="005C4075">
            <w:pPr>
              <w:widowControl w:val="0"/>
              <w:spacing w:before="60" w:after="60"/>
              <w:jc w:val="left"/>
              <w:rPr>
                <w:lang w:val="en-US"/>
              </w:rPr>
            </w:pPr>
          </w:p>
        </w:tc>
        <w:tc>
          <w:tcPr>
            <w:tcW w:w="2880" w:type="dxa"/>
            <w:gridSpan w:val="2"/>
            <w:shd w:val="clear" w:color="auto" w:fill="D0CECE"/>
          </w:tcPr>
          <w:p w14:paraId="6A2A2F60" w14:textId="77777777" w:rsidR="00256B3F" w:rsidRPr="0033522A" w:rsidRDefault="00256B3F" w:rsidP="005C4075">
            <w:pPr>
              <w:widowControl w:val="0"/>
              <w:spacing w:before="60" w:after="60"/>
              <w:jc w:val="left"/>
              <w:rPr>
                <w:lang w:val="en-US"/>
              </w:rPr>
            </w:pPr>
          </w:p>
        </w:tc>
        <w:tc>
          <w:tcPr>
            <w:tcW w:w="1477" w:type="dxa"/>
            <w:shd w:val="clear" w:color="auto" w:fill="D0CECE"/>
            <w:vAlign w:val="center"/>
          </w:tcPr>
          <w:p w14:paraId="6F6867C3" w14:textId="77777777" w:rsidR="00256B3F" w:rsidRPr="0033522A" w:rsidRDefault="00256B3F" w:rsidP="005C4075">
            <w:pPr>
              <w:widowControl w:val="0"/>
              <w:spacing w:before="60" w:after="60"/>
              <w:jc w:val="center"/>
              <w:rPr>
                <w:sz w:val="32"/>
                <w:szCs w:val="32"/>
                <w:lang w:val="en-US"/>
              </w:rPr>
            </w:pPr>
            <w:r w:rsidRPr="0033522A">
              <w:rPr>
                <w:rFonts w:cs="Arial"/>
                <w:sz w:val="32"/>
                <w:szCs w:val="32"/>
                <w:lang w:val="en-US"/>
              </w:rPr>
              <w:t>□</w:t>
            </w:r>
          </w:p>
        </w:tc>
        <w:tc>
          <w:tcPr>
            <w:tcW w:w="1627" w:type="dxa"/>
            <w:shd w:val="clear" w:color="auto" w:fill="D0CECE"/>
          </w:tcPr>
          <w:p w14:paraId="1361A7A4" w14:textId="77777777" w:rsidR="00256B3F" w:rsidRPr="0033522A" w:rsidRDefault="00256B3F" w:rsidP="005C4075">
            <w:pPr>
              <w:widowControl w:val="0"/>
              <w:spacing w:before="60" w:after="60"/>
              <w:jc w:val="left"/>
              <w:rPr>
                <w:lang w:val="en-US"/>
              </w:rPr>
            </w:pPr>
          </w:p>
        </w:tc>
      </w:tr>
    </w:tbl>
    <w:p w14:paraId="6C063321" w14:textId="77777777" w:rsidR="00256B3F" w:rsidRPr="0033522A" w:rsidRDefault="00256B3F" w:rsidP="00256B3F">
      <w:pPr>
        <w:widowControl w:val="0"/>
        <w:jc w:val="left"/>
        <w:rPr>
          <w:lang w:val="en-US"/>
        </w:rPr>
      </w:pPr>
    </w:p>
    <w:p w14:paraId="44E47B70" w14:textId="77777777" w:rsidR="00256B3F" w:rsidRPr="0033522A" w:rsidRDefault="00256B3F" w:rsidP="00256B3F">
      <w:pPr>
        <w:widowControl w:val="0"/>
        <w:rPr>
          <w:lang w:val="en-US"/>
        </w:rPr>
      </w:pPr>
      <w:r w:rsidRPr="0033522A">
        <w:rPr>
          <w:lang w:val="en-US"/>
        </w:rPr>
        <w:t>This list contains the names of employees of our organization, authorized to view on its behalf the course and results of trading in the trading system of Kazakhstan Stock Exchange JSC.</w:t>
      </w:r>
    </w:p>
    <w:p w14:paraId="0C605AAC" w14:textId="77777777" w:rsidR="00256B3F" w:rsidRPr="0033522A" w:rsidRDefault="00256B3F" w:rsidP="00256B3F">
      <w:pPr>
        <w:widowControl w:val="0"/>
        <w:jc w:val="left"/>
        <w:rPr>
          <w:lang w:val="en-US"/>
        </w:rPr>
      </w:pPr>
    </w:p>
    <w:p w14:paraId="678329EF" w14:textId="77777777" w:rsidR="00256B3F" w:rsidRPr="0033522A" w:rsidRDefault="00256B3F" w:rsidP="00256B3F">
      <w:pPr>
        <w:widowControl w:val="0"/>
        <w:jc w:val="left"/>
        <w:rPr>
          <w:lang w:val="en-US"/>
        </w:rPr>
      </w:pPr>
    </w:p>
    <w:tbl>
      <w:tblPr>
        <w:tblW w:w="0" w:type="auto"/>
        <w:tblLook w:val="04A0" w:firstRow="1" w:lastRow="0" w:firstColumn="1" w:lastColumn="0" w:noHBand="0" w:noVBand="1"/>
      </w:tblPr>
      <w:tblGrid>
        <w:gridCol w:w="3018"/>
        <w:gridCol w:w="3002"/>
        <w:gridCol w:w="3006"/>
      </w:tblGrid>
      <w:tr w:rsidR="00256B3F" w:rsidRPr="0033522A" w14:paraId="3FE475A5" w14:textId="77777777" w:rsidTr="005C4075">
        <w:tc>
          <w:tcPr>
            <w:tcW w:w="3018" w:type="dxa"/>
            <w:shd w:val="clear" w:color="auto" w:fill="auto"/>
          </w:tcPr>
          <w:p w14:paraId="2DECB188" w14:textId="77777777" w:rsidR="00256B3F" w:rsidRPr="0033522A" w:rsidRDefault="00256B3F" w:rsidP="005C4075">
            <w:pPr>
              <w:widowControl w:val="0"/>
              <w:jc w:val="left"/>
              <w:rPr>
                <w:lang w:val="en-US"/>
              </w:rPr>
            </w:pPr>
            <w:r w:rsidRPr="0033522A">
              <w:rPr>
                <w:lang w:val="en-US"/>
              </w:rPr>
              <w:t>[Position of the person having the right of first signature]</w:t>
            </w:r>
          </w:p>
        </w:tc>
        <w:tc>
          <w:tcPr>
            <w:tcW w:w="3002" w:type="dxa"/>
            <w:shd w:val="clear" w:color="auto" w:fill="auto"/>
          </w:tcPr>
          <w:p w14:paraId="6C6383F9" w14:textId="77777777" w:rsidR="00256B3F" w:rsidRPr="0033522A" w:rsidRDefault="00256B3F" w:rsidP="005C4075">
            <w:pPr>
              <w:widowControl w:val="0"/>
              <w:jc w:val="center"/>
              <w:rPr>
                <w:lang w:val="en-US"/>
              </w:rPr>
            </w:pPr>
            <w:r w:rsidRPr="0033522A">
              <w:rPr>
                <w:lang w:val="en-US"/>
              </w:rPr>
              <w:t>[Signature]</w:t>
            </w:r>
          </w:p>
        </w:tc>
        <w:tc>
          <w:tcPr>
            <w:tcW w:w="3006" w:type="dxa"/>
            <w:shd w:val="clear" w:color="auto" w:fill="auto"/>
          </w:tcPr>
          <w:p w14:paraId="40CAD1EE" w14:textId="77777777" w:rsidR="00256B3F" w:rsidRPr="0033522A" w:rsidRDefault="00256B3F" w:rsidP="005C4075">
            <w:pPr>
              <w:widowControl w:val="0"/>
              <w:jc w:val="right"/>
              <w:rPr>
                <w:lang w:val="en-US"/>
              </w:rPr>
            </w:pPr>
            <w:r w:rsidRPr="0033522A">
              <w:rPr>
                <w:lang w:val="en-US"/>
              </w:rPr>
              <w:t>[Surname, initials]</w:t>
            </w:r>
          </w:p>
        </w:tc>
      </w:tr>
    </w:tbl>
    <w:p w14:paraId="3A822125" w14:textId="77777777" w:rsidR="00256B3F" w:rsidRPr="0033522A" w:rsidRDefault="00256B3F" w:rsidP="00256B3F">
      <w:pPr>
        <w:widowControl w:val="0"/>
        <w:jc w:val="left"/>
        <w:rPr>
          <w:lang w:val="en-US"/>
        </w:rPr>
      </w:pPr>
    </w:p>
    <w:p w14:paraId="2D3E58FE" w14:textId="77777777" w:rsidR="00256B3F" w:rsidRPr="0033522A" w:rsidRDefault="00256B3F" w:rsidP="00256B3F">
      <w:pPr>
        <w:jc w:val="left"/>
        <w:rPr>
          <w:lang w:val="en-US" w:eastAsia="en-US"/>
        </w:rPr>
      </w:pPr>
    </w:p>
    <w:p w14:paraId="4BE8C5DD" w14:textId="77777777" w:rsidR="00256B3F" w:rsidRPr="0033522A" w:rsidRDefault="00256B3F" w:rsidP="00256B3F">
      <w:pPr>
        <w:widowControl w:val="0"/>
        <w:jc w:val="left"/>
        <w:rPr>
          <w:lang w:val="en-US"/>
        </w:rPr>
      </w:pPr>
    </w:p>
    <w:p w14:paraId="0C99CB53" w14:textId="7C9BBF2A" w:rsidR="001A70CD" w:rsidRPr="00256B3F" w:rsidRDefault="001A70CD" w:rsidP="00256B3F">
      <w:pPr>
        <w:spacing w:after="0"/>
        <w:jc w:val="left"/>
        <w:rPr>
          <w:rFonts w:cs="Arial"/>
          <w:b/>
          <w:bCs/>
          <w:lang w:val="en-US"/>
        </w:rPr>
      </w:pPr>
    </w:p>
    <w:sectPr w:rsidR="001A70CD" w:rsidRPr="00256B3F">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045B" w14:textId="77777777" w:rsidR="00256B3F" w:rsidRDefault="00256B3F" w:rsidP="00256B3F">
      <w:pPr>
        <w:spacing w:after="0"/>
      </w:pPr>
      <w:r>
        <w:separator/>
      </w:r>
    </w:p>
  </w:endnote>
  <w:endnote w:type="continuationSeparator" w:id="0">
    <w:p w14:paraId="7C39FEEE" w14:textId="77777777" w:rsidR="00256B3F" w:rsidRDefault="00256B3F" w:rsidP="00256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7F7" w14:textId="77777777" w:rsidR="00256B3F" w:rsidRDefault="00256B3F" w:rsidP="00256B3F">
    <w:pPr>
      <w:pStyle w:val="a8"/>
      <w:tabs>
        <w:tab w:val="clear" w:pos="4677"/>
        <w:tab w:val="clear" w:pos="9355"/>
      </w:tabs>
      <w:jc w:val="center"/>
      <w:rPr>
        <w:b/>
        <w:color w:val="7F7F7F"/>
      </w:rPr>
    </w:pPr>
  </w:p>
  <w:p w14:paraId="2D0232E7" w14:textId="758B36FC" w:rsidR="00256B3F" w:rsidRPr="00B004CE" w:rsidRDefault="00256B3F" w:rsidP="00256B3F">
    <w:pPr>
      <w:pStyle w:val="a8"/>
      <w:tabs>
        <w:tab w:val="clear" w:pos="4677"/>
        <w:tab w:val="clear" w:pos="9355"/>
      </w:tabs>
      <w:jc w:val="center"/>
      <w:rPr>
        <w:b/>
        <w:color w:val="7F7F7F"/>
      </w:rPr>
    </w:pPr>
    <w:r w:rsidRPr="00B004CE">
      <w:rPr>
        <w:b/>
        <w:color w:val="7F7F7F"/>
      </w:rPr>
      <w:fldChar w:fldCharType="begin"/>
    </w:r>
    <w:r w:rsidRPr="00B004CE">
      <w:rPr>
        <w:b/>
        <w:color w:val="7F7F7F"/>
      </w:rPr>
      <w:instrText>PAGE   \* MERGEFORMAT</w:instrText>
    </w:r>
    <w:r w:rsidRPr="00B004CE">
      <w:rPr>
        <w:b/>
        <w:color w:val="7F7F7F"/>
      </w:rPr>
      <w:fldChar w:fldCharType="separate"/>
    </w:r>
    <w:r>
      <w:rPr>
        <w:b/>
        <w:color w:val="7F7F7F"/>
      </w:rPr>
      <w:t>5</w:t>
    </w:r>
    <w:r w:rsidRPr="00B004CE">
      <w:rPr>
        <w:b/>
        <w:color w:val="7F7F7F"/>
      </w:rPr>
      <w:fldChar w:fldCharType="end"/>
    </w:r>
  </w:p>
  <w:p w14:paraId="3E9194EC" w14:textId="77777777" w:rsidR="00256B3F" w:rsidRDefault="00256B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9AF6" w14:textId="77777777" w:rsidR="00256B3F" w:rsidRDefault="00256B3F" w:rsidP="00256B3F">
      <w:pPr>
        <w:spacing w:after="0"/>
      </w:pPr>
      <w:r>
        <w:separator/>
      </w:r>
    </w:p>
  </w:footnote>
  <w:footnote w:type="continuationSeparator" w:id="0">
    <w:p w14:paraId="59A99F1F" w14:textId="77777777" w:rsidR="00256B3F" w:rsidRDefault="00256B3F" w:rsidP="00256B3F">
      <w:pPr>
        <w:spacing w:after="0"/>
      </w:pPr>
      <w:r>
        <w:continuationSeparator/>
      </w:r>
    </w:p>
  </w:footnote>
  <w:footnote w:id="1">
    <w:p w14:paraId="3D8E8DDD" w14:textId="77777777" w:rsidR="00256B3F" w:rsidRPr="005C4C30" w:rsidRDefault="00256B3F" w:rsidP="00256B3F">
      <w:pPr>
        <w:pStyle w:val="a3"/>
        <w:tabs>
          <w:tab w:val="left" w:pos="432"/>
        </w:tabs>
        <w:spacing w:before="60" w:after="0"/>
        <w:ind w:left="432" w:hanging="432"/>
        <w:rPr>
          <w:lang w:val="en-US"/>
        </w:rPr>
      </w:pPr>
      <w:r w:rsidRPr="005C4C30">
        <w:rPr>
          <w:sz w:val="18"/>
          <w:vertAlign w:val="superscript"/>
          <w:lang w:val="en-US"/>
        </w:rPr>
        <w:footnoteRef/>
      </w:r>
      <w:r w:rsidRPr="005C4C30">
        <w:rPr>
          <w:sz w:val="18"/>
          <w:lang w:val="en-US"/>
        </w:rPr>
        <w:tab/>
        <w:t>To be filled in, if a list of observers for the "stock market" category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3814" w14:textId="4F45AE61" w:rsidR="00256B3F" w:rsidRDefault="00256B3F" w:rsidP="00256B3F">
    <w:pPr>
      <w:pStyle w:val="a6"/>
      <w:jc w:val="center"/>
      <w:rPr>
        <w:rFonts w:ascii="Times New Roman" w:hAnsi="Times New Roman"/>
        <w:b/>
        <w:color w:val="808080"/>
        <w:lang w:val="en-US"/>
      </w:rPr>
    </w:pPr>
    <w:bookmarkStart w:id="0" w:name="_Hlk189651673"/>
    <w:bookmarkStart w:id="1" w:name="_Hlk189651674"/>
    <w:bookmarkStart w:id="2" w:name="_Hlk189651749"/>
    <w:bookmarkStart w:id="3" w:name="_Hlk189651750"/>
    <w:bookmarkStart w:id="4" w:name="_Hlk189651765"/>
    <w:bookmarkStart w:id="5" w:name="_Hlk189651766"/>
    <w:r w:rsidRPr="00256B3F">
      <w:rPr>
        <w:rFonts w:ascii="Times New Roman" w:hAnsi="Times New Roman"/>
        <w:b/>
        <w:color w:val="808080"/>
        <w:lang w:val="en-US"/>
      </w:rPr>
      <w:t>Rules for providing access to the Exchange's trading systems</w:t>
    </w:r>
  </w:p>
  <w:p w14:paraId="3F3FAC2F" w14:textId="77777777" w:rsidR="00256B3F" w:rsidRPr="00256B3F" w:rsidRDefault="00256B3F" w:rsidP="00256B3F">
    <w:pPr>
      <w:pStyle w:val="a6"/>
      <w:jc w:val="center"/>
      <w:rPr>
        <w:rFonts w:ascii="Times New Roman" w:hAnsi="Times New Roman"/>
        <w:b/>
        <w:color w:val="808080"/>
        <w:lang w:val="en-US"/>
      </w:rPr>
    </w:pPr>
  </w:p>
  <w:bookmarkEnd w:id="0"/>
  <w:bookmarkEnd w:id="1"/>
  <w:bookmarkEnd w:id="2"/>
  <w:bookmarkEnd w:id="3"/>
  <w:bookmarkEnd w:id="4"/>
  <w:bookmarkEnd w:id="5"/>
  <w:p w14:paraId="440E2D22" w14:textId="77777777" w:rsidR="00256B3F" w:rsidRPr="00256B3F" w:rsidRDefault="00256B3F" w:rsidP="00256B3F">
    <w:pPr>
      <w:pStyle w:val="a6"/>
      <w:pBdr>
        <w:top w:val="double" w:sz="12" w:space="1" w:color="808080"/>
      </w:pBdr>
      <w:tabs>
        <w:tab w:val="clear" w:pos="4677"/>
        <w:tab w:val="clear" w:pos="9355"/>
      </w:tabs>
      <w:jc w:val="left"/>
      <w:rPr>
        <w:color w:val="808080"/>
        <w:lang w:val="en-US"/>
      </w:rPr>
    </w:pPr>
  </w:p>
  <w:p w14:paraId="25D329B8" w14:textId="77777777" w:rsidR="00256B3F" w:rsidRPr="00256B3F" w:rsidRDefault="00256B3F">
    <w:pPr>
      <w:pStyle w:val="a6"/>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3F"/>
    <w:rsid w:val="001A70CD"/>
    <w:rsid w:val="0025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1FD2"/>
  <w15:chartTrackingRefBased/>
  <w15:docId w15:val="{F5C2CADF-900C-4B83-AC72-151FA623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B3F"/>
    <w:pPr>
      <w:spacing w:after="120" w:line="240" w:lineRule="auto"/>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56B3F"/>
    <w:pPr>
      <w:widowControl w:val="0"/>
    </w:pPr>
  </w:style>
  <w:style w:type="character" w:customStyle="1" w:styleId="a4">
    <w:name w:val="Текст сноски Знак"/>
    <w:basedOn w:val="a0"/>
    <w:link w:val="a3"/>
    <w:semiHidden/>
    <w:rsid w:val="00256B3F"/>
    <w:rPr>
      <w:rFonts w:ascii="Arial" w:eastAsia="Times New Roman" w:hAnsi="Arial" w:cs="Times New Roman"/>
      <w:sz w:val="20"/>
      <w:szCs w:val="20"/>
      <w:lang w:eastAsia="ru-RU"/>
    </w:rPr>
  </w:style>
  <w:style w:type="character" w:styleId="a5">
    <w:name w:val="footnote reference"/>
    <w:rsid w:val="00256B3F"/>
    <w:rPr>
      <w:vertAlign w:val="superscript"/>
    </w:rPr>
  </w:style>
  <w:style w:type="paragraph" w:styleId="a6">
    <w:name w:val="header"/>
    <w:basedOn w:val="a"/>
    <w:link w:val="a7"/>
    <w:uiPriority w:val="99"/>
    <w:unhideWhenUsed/>
    <w:rsid w:val="00256B3F"/>
    <w:pPr>
      <w:tabs>
        <w:tab w:val="center" w:pos="4677"/>
        <w:tab w:val="right" w:pos="9355"/>
      </w:tabs>
      <w:spacing w:after="0"/>
    </w:pPr>
  </w:style>
  <w:style w:type="character" w:customStyle="1" w:styleId="a7">
    <w:name w:val="Верхний колонтитул Знак"/>
    <w:basedOn w:val="a0"/>
    <w:link w:val="a6"/>
    <w:uiPriority w:val="99"/>
    <w:rsid w:val="00256B3F"/>
    <w:rPr>
      <w:rFonts w:ascii="Arial" w:eastAsia="Times New Roman" w:hAnsi="Arial" w:cs="Times New Roman"/>
      <w:sz w:val="20"/>
      <w:szCs w:val="20"/>
      <w:lang w:eastAsia="ru-RU"/>
    </w:rPr>
  </w:style>
  <w:style w:type="paragraph" w:styleId="a8">
    <w:name w:val="footer"/>
    <w:basedOn w:val="a"/>
    <w:link w:val="a9"/>
    <w:uiPriority w:val="99"/>
    <w:unhideWhenUsed/>
    <w:rsid w:val="00256B3F"/>
    <w:pPr>
      <w:tabs>
        <w:tab w:val="center" w:pos="4677"/>
        <w:tab w:val="right" w:pos="9355"/>
      </w:tabs>
      <w:spacing w:after="0"/>
    </w:pPr>
  </w:style>
  <w:style w:type="character" w:customStyle="1" w:styleId="a9">
    <w:name w:val="Нижний колонтитул Знак"/>
    <w:basedOn w:val="a0"/>
    <w:link w:val="a8"/>
    <w:uiPriority w:val="99"/>
    <w:rsid w:val="00256B3F"/>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Жақман Ұлпан Қайратбекқызы</dc:creator>
  <cp:keywords/>
  <dc:description/>
  <cp:lastModifiedBy>Жақман Ұлпан Қайратбекқызы</cp:lastModifiedBy>
  <cp:revision>1</cp:revision>
  <dcterms:created xsi:type="dcterms:W3CDTF">2025-02-05T07:43:00Z</dcterms:created>
  <dcterms:modified xsi:type="dcterms:W3CDTF">2025-02-05T07:44:00Z</dcterms:modified>
</cp:coreProperties>
</file>