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31" w:rsidRPr="00297E1C" w:rsidRDefault="003F343F" w:rsidP="00297E1C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АО </w:t>
      </w:r>
      <w:r w:rsidR="00126531" w:rsidRPr="00126531">
        <w:rPr>
          <w:rFonts w:ascii="Times New Roman" w:hAnsi="Times New Roman" w:cs="Times New Roman"/>
          <w:b/>
          <w:sz w:val="28"/>
          <w:szCs w:val="24"/>
        </w:rPr>
        <w:t>«Казком</w:t>
      </w:r>
      <w:r>
        <w:rPr>
          <w:rFonts w:ascii="Times New Roman" w:hAnsi="Times New Roman" w:cs="Times New Roman"/>
          <w:b/>
          <w:sz w:val="28"/>
          <w:szCs w:val="24"/>
        </w:rPr>
        <w:t>мерц</w:t>
      </w:r>
      <w:r w:rsidR="00126531" w:rsidRPr="00126531">
        <w:rPr>
          <w:rFonts w:ascii="Times New Roman" w:hAnsi="Times New Roman" w:cs="Times New Roman"/>
          <w:b/>
          <w:sz w:val="28"/>
          <w:szCs w:val="24"/>
        </w:rPr>
        <w:t xml:space="preserve"> Секьюритиз» получил</w:t>
      </w:r>
      <w:r>
        <w:rPr>
          <w:rFonts w:ascii="Times New Roman" w:hAnsi="Times New Roman" w:cs="Times New Roman"/>
          <w:b/>
          <w:sz w:val="28"/>
          <w:szCs w:val="24"/>
        </w:rPr>
        <w:t>о</w:t>
      </w:r>
      <w:r w:rsidR="00126531" w:rsidRPr="00126531">
        <w:rPr>
          <w:rFonts w:ascii="Times New Roman" w:hAnsi="Times New Roman" w:cs="Times New Roman"/>
          <w:b/>
          <w:sz w:val="28"/>
          <w:szCs w:val="24"/>
        </w:rPr>
        <w:t xml:space="preserve"> от KASE звание «Андеррайтер года</w:t>
      </w:r>
      <w:r w:rsidR="00CC0543" w:rsidRPr="00CC05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C0543" w:rsidRPr="00CC0543">
        <w:rPr>
          <w:rFonts w:ascii="Times New Roman" w:hAnsi="Times New Roman" w:cs="Times New Roman"/>
          <w:b/>
          <w:sz w:val="28"/>
          <w:szCs w:val="24"/>
        </w:rPr>
        <w:t>на рынке корпоративных облигаций</w:t>
      </w:r>
      <w:r w:rsidR="00126531" w:rsidRPr="00126531">
        <w:rPr>
          <w:rFonts w:ascii="Times New Roman" w:hAnsi="Times New Roman" w:cs="Times New Roman"/>
          <w:b/>
          <w:sz w:val="28"/>
          <w:szCs w:val="24"/>
        </w:rPr>
        <w:t>»</w:t>
      </w:r>
    </w:p>
    <w:p w:rsidR="008D3752" w:rsidRPr="00297E1C" w:rsidRDefault="008D3752" w:rsidP="00297E1C">
      <w:pPr>
        <w:jc w:val="both"/>
        <w:rPr>
          <w:rFonts w:ascii="Times New Roman" w:hAnsi="Times New Roman" w:cs="Times New Roman"/>
          <w:sz w:val="24"/>
          <w:szCs w:val="24"/>
        </w:rPr>
      </w:pPr>
      <w:r w:rsidRPr="00297E1C">
        <w:rPr>
          <w:rFonts w:ascii="Times New Roman" w:hAnsi="Times New Roman" w:cs="Times New Roman"/>
          <w:sz w:val="24"/>
          <w:szCs w:val="24"/>
        </w:rPr>
        <w:t xml:space="preserve">Казахстанская фондовая биржа ежегодно отмечает отдельных участников рынка ценных бумаг Казахстана за их особые достижения и </w:t>
      </w:r>
      <w:bookmarkStart w:id="0" w:name="_GoBack"/>
      <w:bookmarkEnd w:id="0"/>
      <w:r w:rsidRPr="00297E1C">
        <w:rPr>
          <w:rFonts w:ascii="Times New Roman" w:hAnsi="Times New Roman" w:cs="Times New Roman"/>
          <w:sz w:val="24"/>
          <w:szCs w:val="24"/>
        </w:rPr>
        <w:t xml:space="preserve">значимый вклад в развитие фондового рынка. </w:t>
      </w:r>
    </w:p>
    <w:p w:rsidR="00297E1C" w:rsidRPr="001F5C1E" w:rsidRDefault="008D3752" w:rsidP="00297E1C">
      <w:pPr>
        <w:jc w:val="both"/>
        <w:rPr>
          <w:rFonts w:ascii="Times New Roman" w:hAnsi="Times New Roman" w:cs="Times New Roman"/>
          <w:sz w:val="24"/>
          <w:szCs w:val="24"/>
        </w:rPr>
      </w:pPr>
      <w:r w:rsidRPr="00297E1C">
        <w:rPr>
          <w:rFonts w:ascii="Times New Roman" w:hAnsi="Times New Roman" w:cs="Times New Roman"/>
          <w:sz w:val="24"/>
          <w:szCs w:val="24"/>
        </w:rPr>
        <w:t>В этом году церемония награждения наиболее отличившихся членов</w:t>
      </w:r>
      <w:r w:rsidR="00297E1C">
        <w:rPr>
          <w:rFonts w:ascii="Times New Roman" w:hAnsi="Times New Roman" w:cs="Times New Roman"/>
          <w:sz w:val="24"/>
          <w:szCs w:val="24"/>
        </w:rPr>
        <w:t xml:space="preserve"> </w:t>
      </w:r>
      <w:r w:rsidR="00297E1C" w:rsidRPr="00297E1C">
        <w:rPr>
          <w:rFonts w:ascii="Times New Roman" w:hAnsi="Times New Roman" w:cs="Times New Roman"/>
          <w:sz w:val="24"/>
          <w:szCs w:val="24"/>
        </w:rPr>
        <w:t>KASE</w:t>
      </w:r>
      <w:r w:rsidRPr="00297E1C">
        <w:rPr>
          <w:rFonts w:ascii="Times New Roman" w:hAnsi="Times New Roman" w:cs="Times New Roman"/>
          <w:sz w:val="24"/>
          <w:szCs w:val="24"/>
        </w:rPr>
        <w:t xml:space="preserve"> состоялась 19 февраля 2019 года.</w:t>
      </w:r>
      <w:r w:rsidR="00297E1C" w:rsidRPr="00297E1C">
        <w:rPr>
          <w:rFonts w:ascii="Times New Roman" w:hAnsi="Times New Roman" w:cs="Times New Roman"/>
          <w:sz w:val="24"/>
          <w:szCs w:val="24"/>
        </w:rPr>
        <w:t xml:space="preserve"> По результатам тщательного отбора эксперт</w:t>
      </w:r>
      <w:r w:rsidR="00297E1C">
        <w:rPr>
          <w:rFonts w:ascii="Times New Roman" w:hAnsi="Times New Roman" w:cs="Times New Roman"/>
          <w:sz w:val="24"/>
          <w:szCs w:val="24"/>
        </w:rPr>
        <w:t>ов</w:t>
      </w:r>
      <w:r w:rsidR="00297E1C" w:rsidRPr="00297E1C">
        <w:rPr>
          <w:rFonts w:ascii="Times New Roman" w:hAnsi="Times New Roman" w:cs="Times New Roman"/>
          <w:sz w:val="24"/>
          <w:szCs w:val="24"/>
        </w:rPr>
        <w:t xml:space="preserve"> KASE, инвестиционная компания АО «Казкоммерц Секьюритиз», дочерняя организация АО «Народный Банк Казахстана»,</w:t>
      </w:r>
      <w:r w:rsidR="001F5C1E">
        <w:rPr>
          <w:rFonts w:ascii="Times New Roman" w:hAnsi="Times New Roman" w:cs="Times New Roman"/>
          <w:sz w:val="24"/>
          <w:szCs w:val="24"/>
        </w:rPr>
        <w:t xml:space="preserve"> была удостоена звания </w:t>
      </w:r>
      <w:r w:rsidR="001F5C1E" w:rsidRPr="00297E1C">
        <w:rPr>
          <w:rFonts w:ascii="Times New Roman" w:hAnsi="Times New Roman" w:cs="Times New Roman"/>
          <w:sz w:val="24"/>
          <w:szCs w:val="24"/>
        </w:rPr>
        <w:t>«Андеррайтер года на рынке корпоративных облигаций»</w:t>
      </w:r>
      <w:r w:rsidR="001F5C1E">
        <w:rPr>
          <w:rFonts w:ascii="Times New Roman" w:hAnsi="Times New Roman" w:cs="Times New Roman"/>
          <w:sz w:val="24"/>
          <w:szCs w:val="24"/>
        </w:rPr>
        <w:t>, продемонстрировав</w:t>
      </w:r>
      <w:r w:rsidR="001F5C1E" w:rsidRPr="001F5C1E">
        <w:rPr>
          <w:rFonts w:ascii="Times New Roman" w:hAnsi="Times New Roman" w:cs="Times New Roman"/>
          <w:sz w:val="24"/>
          <w:szCs w:val="24"/>
        </w:rPr>
        <w:t xml:space="preserve"> </w:t>
      </w:r>
      <w:r w:rsidR="001F5C1E" w:rsidRPr="00297E1C">
        <w:rPr>
          <w:rFonts w:ascii="Times New Roman" w:hAnsi="Times New Roman" w:cs="Times New Roman"/>
          <w:sz w:val="24"/>
          <w:szCs w:val="24"/>
        </w:rPr>
        <w:t xml:space="preserve">наилучший результат по активности при оказании эмитентам услуг по выпуску и размещению негосударственных ценных бумаг на Бирже </w:t>
      </w:r>
      <w:r w:rsidR="001F5C1E">
        <w:rPr>
          <w:rFonts w:ascii="Times New Roman" w:hAnsi="Times New Roman" w:cs="Times New Roman"/>
          <w:sz w:val="24"/>
          <w:szCs w:val="24"/>
        </w:rPr>
        <w:t xml:space="preserve">в 2018 году. </w:t>
      </w:r>
      <w:r w:rsidR="00297E1C" w:rsidRPr="00297E1C">
        <w:rPr>
          <w:rFonts w:ascii="Times New Roman" w:hAnsi="Times New Roman" w:cs="Times New Roman"/>
          <w:sz w:val="24"/>
          <w:szCs w:val="24"/>
        </w:rPr>
        <w:t>Данная номинация была введена KASE в 2016 году и вот уже третий год подряд АО «Казкоммерц Секьюритиз»</w:t>
      </w:r>
      <w:r w:rsidR="00297E1C">
        <w:rPr>
          <w:rFonts w:ascii="Times New Roman" w:hAnsi="Times New Roman" w:cs="Times New Roman"/>
          <w:sz w:val="24"/>
          <w:szCs w:val="24"/>
        </w:rPr>
        <w:t xml:space="preserve"> </w:t>
      </w:r>
      <w:r w:rsidR="001F5C1E">
        <w:rPr>
          <w:rFonts w:ascii="Times New Roman" w:hAnsi="Times New Roman" w:cs="Times New Roman"/>
          <w:sz w:val="24"/>
          <w:szCs w:val="24"/>
        </w:rPr>
        <w:t xml:space="preserve">неизменно </w:t>
      </w:r>
      <w:r w:rsidR="00297E1C">
        <w:rPr>
          <w:rFonts w:ascii="Times New Roman" w:hAnsi="Times New Roman" w:cs="Times New Roman"/>
          <w:sz w:val="24"/>
          <w:szCs w:val="24"/>
        </w:rPr>
        <w:t>становится обладателем данной престижной награды.</w:t>
      </w:r>
    </w:p>
    <w:p w:rsidR="008D3752" w:rsidRDefault="008D3752" w:rsidP="00297E1C">
      <w:pPr>
        <w:jc w:val="both"/>
        <w:rPr>
          <w:rFonts w:ascii="Times New Roman" w:hAnsi="Times New Roman" w:cs="Times New Roman"/>
          <w:sz w:val="24"/>
          <w:szCs w:val="24"/>
        </w:rPr>
      </w:pPr>
      <w:r w:rsidRPr="00297E1C">
        <w:rPr>
          <w:rFonts w:ascii="Times New Roman" w:hAnsi="Times New Roman" w:cs="Times New Roman"/>
          <w:sz w:val="24"/>
          <w:szCs w:val="24"/>
        </w:rPr>
        <w:t xml:space="preserve">При определении победителя учитывались такие параметры, как суммарный объем размещенных ценных бумаг, количество эмиссий </w:t>
      </w:r>
      <w:r w:rsidR="001F5C1E">
        <w:rPr>
          <w:rFonts w:ascii="Times New Roman" w:hAnsi="Times New Roman" w:cs="Times New Roman"/>
          <w:sz w:val="24"/>
          <w:szCs w:val="24"/>
        </w:rPr>
        <w:t>и</w:t>
      </w:r>
      <w:r w:rsidRPr="00297E1C">
        <w:rPr>
          <w:rFonts w:ascii="Times New Roman" w:hAnsi="Times New Roman" w:cs="Times New Roman"/>
          <w:sz w:val="24"/>
          <w:szCs w:val="24"/>
        </w:rPr>
        <w:t xml:space="preserve"> эмитентов ценных бумаг, в размещении которых номинант принял участие,</w:t>
      </w:r>
      <w:r w:rsidR="001F5C1E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Pr="00297E1C">
        <w:rPr>
          <w:rFonts w:ascii="Times New Roman" w:hAnsi="Times New Roman" w:cs="Times New Roman"/>
          <w:sz w:val="24"/>
          <w:szCs w:val="24"/>
        </w:rPr>
        <w:t xml:space="preserve"> соотношени</w:t>
      </w:r>
      <w:r w:rsidR="001F5C1E">
        <w:rPr>
          <w:rFonts w:ascii="Times New Roman" w:hAnsi="Times New Roman" w:cs="Times New Roman"/>
          <w:sz w:val="24"/>
          <w:szCs w:val="24"/>
        </w:rPr>
        <w:t>я</w:t>
      </w:r>
      <w:r w:rsidRPr="00297E1C">
        <w:rPr>
          <w:rFonts w:ascii="Times New Roman" w:hAnsi="Times New Roman" w:cs="Times New Roman"/>
          <w:sz w:val="24"/>
          <w:szCs w:val="24"/>
        </w:rPr>
        <w:t xml:space="preserve"> объема спроса и предложения, </w:t>
      </w:r>
      <w:r w:rsidR="001F5C1E">
        <w:rPr>
          <w:rFonts w:ascii="Times New Roman" w:hAnsi="Times New Roman" w:cs="Times New Roman"/>
          <w:sz w:val="24"/>
          <w:szCs w:val="24"/>
        </w:rPr>
        <w:t>а также учитывались маркетинговые мероприятия</w:t>
      </w:r>
      <w:r w:rsidR="0079623B">
        <w:rPr>
          <w:rFonts w:ascii="Times New Roman" w:hAnsi="Times New Roman" w:cs="Times New Roman"/>
          <w:sz w:val="24"/>
          <w:szCs w:val="24"/>
        </w:rPr>
        <w:t xml:space="preserve"> по размещению ценных бумаг</w:t>
      </w:r>
      <w:r w:rsidR="001F5C1E">
        <w:rPr>
          <w:rFonts w:ascii="Times New Roman" w:hAnsi="Times New Roman" w:cs="Times New Roman"/>
          <w:sz w:val="24"/>
          <w:szCs w:val="24"/>
        </w:rPr>
        <w:t>, осуществленные номинантом</w:t>
      </w:r>
      <w:r w:rsidRPr="00297E1C">
        <w:rPr>
          <w:rFonts w:ascii="Times New Roman" w:hAnsi="Times New Roman" w:cs="Times New Roman"/>
          <w:sz w:val="24"/>
          <w:szCs w:val="24"/>
        </w:rPr>
        <w:t xml:space="preserve"> на Бирже и в открытых публичных источниках.</w:t>
      </w:r>
    </w:p>
    <w:p w:rsidR="00297E1C" w:rsidRPr="00CC0543" w:rsidRDefault="00297E1C" w:rsidP="00297E1C">
      <w:pPr>
        <w:jc w:val="both"/>
        <w:rPr>
          <w:rFonts w:ascii="Times New Roman" w:hAnsi="Times New Roman" w:cs="Times New Roman"/>
          <w:sz w:val="24"/>
          <w:szCs w:val="24"/>
        </w:rPr>
      </w:pPr>
      <w:r w:rsidRPr="00297E1C">
        <w:rPr>
          <w:rFonts w:ascii="Times New Roman" w:hAnsi="Times New Roman" w:cs="Times New Roman"/>
          <w:sz w:val="24"/>
          <w:szCs w:val="24"/>
        </w:rPr>
        <w:t xml:space="preserve">Общий объём долговых ценных бумаг, размещённых Казкоммерц Секьюритиз в 2018 году, составил 216,4 </w:t>
      </w:r>
      <w:proofErr w:type="gramStart"/>
      <w:r w:rsidRPr="00297E1C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297E1C">
        <w:rPr>
          <w:rFonts w:ascii="Times New Roman" w:hAnsi="Times New Roman" w:cs="Times New Roman"/>
          <w:sz w:val="24"/>
          <w:szCs w:val="24"/>
        </w:rPr>
        <w:t xml:space="preserve"> тенге, что обеспечило компании более 58% рынка. Всего было размещено 12 выпусков тенговых облигаций 5 эмитентов. </w:t>
      </w:r>
    </w:p>
    <w:p w:rsidR="004B5218" w:rsidRPr="004B5218" w:rsidRDefault="004B5218" w:rsidP="00297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очень рады быть удостоенными данной награды на протяжении 3 последних лет. Победа в данной номинации является для нас отражением высокого качества услуг, оказываемых нами нашим клиентам и мы очень рады, что наша работа была высоко оценена экспертами </w:t>
      </w:r>
      <w:r>
        <w:rPr>
          <w:rFonts w:ascii="Times New Roman" w:hAnsi="Times New Roman" w:cs="Times New Roman"/>
          <w:sz w:val="24"/>
          <w:szCs w:val="24"/>
          <w:lang w:val="en-US"/>
        </w:rPr>
        <w:t>KASE</w:t>
      </w:r>
      <w:r w:rsidR="003F343F">
        <w:rPr>
          <w:rFonts w:ascii="Times New Roman" w:hAnsi="Times New Roman" w:cs="Times New Roman"/>
          <w:sz w:val="24"/>
          <w:szCs w:val="24"/>
        </w:rPr>
        <w:t>.</w:t>
      </w:r>
    </w:p>
    <w:p w:rsidR="001F5C1E" w:rsidRPr="001F5C1E" w:rsidRDefault="00297E1C" w:rsidP="001F5C1E">
      <w:pPr>
        <w:jc w:val="both"/>
        <w:rPr>
          <w:color w:val="000000"/>
          <w:sz w:val="27"/>
          <w:szCs w:val="27"/>
        </w:rPr>
      </w:pPr>
      <w:proofErr w:type="gramStart"/>
      <w:r w:rsidRPr="001F5C1E">
        <w:rPr>
          <w:rFonts w:ascii="Times New Roman" w:hAnsi="Times New Roman" w:cs="Times New Roman"/>
          <w:sz w:val="24"/>
          <w:szCs w:val="24"/>
        </w:rPr>
        <w:t>Ранее, в январе 201</w:t>
      </w:r>
      <w:r w:rsidR="001F5C1E" w:rsidRPr="001F5C1E">
        <w:rPr>
          <w:rFonts w:ascii="Times New Roman" w:hAnsi="Times New Roman" w:cs="Times New Roman"/>
          <w:sz w:val="24"/>
          <w:szCs w:val="24"/>
        </w:rPr>
        <w:t>9</w:t>
      </w:r>
      <w:r w:rsidR="001F5C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F5C1E">
        <w:rPr>
          <w:rFonts w:ascii="Times New Roman" w:hAnsi="Times New Roman" w:cs="Times New Roman"/>
          <w:sz w:val="24"/>
          <w:szCs w:val="24"/>
        </w:rPr>
        <w:t xml:space="preserve">, АО «Казкоммерц Секьюритиз» </w:t>
      </w:r>
      <w:r w:rsidR="001F5C1E" w:rsidRPr="001F5C1E">
        <w:rPr>
          <w:rFonts w:ascii="Times New Roman" w:hAnsi="Times New Roman" w:cs="Times New Roman"/>
          <w:sz w:val="24"/>
          <w:szCs w:val="24"/>
        </w:rPr>
        <w:t xml:space="preserve">заняло первое место в </w:t>
      </w:r>
      <w:proofErr w:type="spellStart"/>
      <w:r w:rsidR="001F5C1E" w:rsidRPr="001F5C1E">
        <w:rPr>
          <w:rFonts w:ascii="Times New Roman" w:hAnsi="Times New Roman" w:cs="Times New Roman"/>
          <w:sz w:val="24"/>
          <w:szCs w:val="24"/>
        </w:rPr>
        <w:t>рэнкинге</w:t>
      </w:r>
      <w:proofErr w:type="spellEnd"/>
      <w:r w:rsidR="001F5C1E" w:rsidRPr="001F5C1E">
        <w:rPr>
          <w:rFonts w:ascii="Times New Roman" w:hAnsi="Times New Roman" w:cs="Times New Roman"/>
          <w:sz w:val="24"/>
          <w:szCs w:val="24"/>
        </w:rPr>
        <w:t xml:space="preserve"> организаторов рыночных размещений облигаций Казахстана по итогам 2018 года по версии </w:t>
      </w:r>
      <w:proofErr w:type="spellStart"/>
      <w:r w:rsidR="001F5C1E" w:rsidRPr="001F5C1E">
        <w:rPr>
          <w:rFonts w:ascii="Times New Roman" w:hAnsi="Times New Roman" w:cs="Times New Roman"/>
          <w:sz w:val="24"/>
          <w:szCs w:val="24"/>
        </w:rPr>
        <w:t>C</w:t>
      </w:r>
      <w:r w:rsidR="001F5C1E">
        <w:rPr>
          <w:rFonts w:ascii="Times New Roman" w:hAnsi="Times New Roman" w:cs="Times New Roman"/>
          <w:sz w:val="24"/>
          <w:szCs w:val="24"/>
        </w:rPr>
        <w:t>bonds</w:t>
      </w:r>
      <w:proofErr w:type="spellEnd"/>
      <w:r w:rsidR="001F5C1E">
        <w:rPr>
          <w:rFonts w:ascii="Times New Roman" w:hAnsi="Times New Roman" w:cs="Times New Roman"/>
          <w:sz w:val="24"/>
          <w:szCs w:val="24"/>
        </w:rPr>
        <w:t xml:space="preserve"> и в феврале </w:t>
      </w:r>
      <w:r w:rsidR="001F5C1E" w:rsidRPr="001F5C1E">
        <w:rPr>
          <w:rFonts w:ascii="Times New Roman" w:hAnsi="Times New Roman" w:cs="Times New Roman"/>
          <w:sz w:val="24"/>
          <w:szCs w:val="24"/>
        </w:rPr>
        <w:t>201</w:t>
      </w:r>
      <w:r w:rsidR="001F5C1E">
        <w:rPr>
          <w:rFonts w:ascii="Times New Roman" w:hAnsi="Times New Roman" w:cs="Times New Roman"/>
          <w:sz w:val="24"/>
          <w:szCs w:val="24"/>
        </w:rPr>
        <w:t xml:space="preserve">9 стало победителем </w:t>
      </w:r>
      <w:r w:rsidR="001F5C1E" w:rsidRPr="001F5C1E">
        <w:rPr>
          <w:rFonts w:ascii="Times New Roman" w:hAnsi="Times New Roman" w:cs="Times New Roman"/>
          <w:bCs/>
          <w:sz w:val="24"/>
          <w:szCs w:val="24"/>
        </w:rPr>
        <w:t>в номинации «Лучший инвестиционный банк на пограничных рынках в 2019 году» («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Best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Investment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Bank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Frontier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Markets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C1E" w:rsidRPr="001F5C1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2019»)</w:t>
      </w:r>
      <w:r w:rsidR="001F5C1E">
        <w:rPr>
          <w:rFonts w:ascii="Times New Roman" w:hAnsi="Times New Roman" w:cs="Times New Roman"/>
          <w:bCs/>
          <w:sz w:val="24"/>
          <w:szCs w:val="24"/>
        </w:rPr>
        <w:t xml:space="preserve"> от международного издания </w:t>
      </w:r>
      <w:r w:rsidR="001F5C1E">
        <w:rPr>
          <w:rFonts w:ascii="Times New Roman" w:hAnsi="Times New Roman" w:cs="Times New Roman"/>
          <w:bCs/>
          <w:sz w:val="24"/>
          <w:szCs w:val="24"/>
          <w:lang w:val="en-US"/>
        </w:rPr>
        <w:t>Global</w:t>
      </w:r>
      <w:r w:rsidR="001F5C1E" w:rsidRPr="001F5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C1E">
        <w:rPr>
          <w:rFonts w:ascii="Times New Roman" w:hAnsi="Times New Roman" w:cs="Times New Roman"/>
          <w:bCs/>
          <w:sz w:val="24"/>
          <w:szCs w:val="24"/>
          <w:lang w:val="en-US"/>
        </w:rPr>
        <w:t>Finance</w:t>
      </w:r>
      <w:r w:rsidR="001F5C1E" w:rsidRPr="001F5C1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26531" w:rsidRDefault="00126531" w:rsidP="00126531"/>
    <w:p w:rsidR="001F5C1E" w:rsidRDefault="001F5C1E" w:rsidP="00126531"/>
    <w:p w:rsidR="001F5C1E" w:rsidRDefault="001F5C1E" w:rsidP="00126531"/>
    <w:p w:rsidR="001F5C1E" w:rsidRDefault="001F5C1E" w:rsidP="00126531"/>
    <w:p w:rsidR="001F5C1E" w:rsidRDefault="001F5C1E" w:rsidP="00126531"/>
    <w:p w:rsidR="00126531" w:rsidRDefault="00126531" w:rsidP="00126531">
      <w:pPr>
        <w:pStyle w:val="HTML"/>
        <w:shd w:val="clear" w:color="auto" w:fill="F8FAF9"/>
        <w:jc w:val="both"/>
        <w:rPr>
          <w:color w:val="000000"/>
        </w:rPr>
      </w:pPr>
    </w:p>
    <w:p w:rsidR="00126531" w:rsidRDefault="00126531"/>
    <w:sectPr w:rsidR="0012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31"/>
    <w:rsid w:val="00126531"/>
    <w:rsid w:val="001F5C1E"/>
    <w:rsid w:val="00297E1C"/>
    <w:rsid w:val="003F343F"/>
    <w:rsid w:val="004B5218"/>
    <w:rsid w:val="006D7E87"/>
    <w:rsid w:val="0079623B"/>
    <w:rsid w:val="007E4D60"/>
    <w:rsid w:val="008D3752"/>
    <w:rsid w:val="00C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2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5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2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531"/>
    <w:rPr>
      <w:b/>
      <w:bCs/>
    </w:rPr>
  </w:style>
  <w:style w:type="character" w:styleId="a5">
    <w:name w:val="Emphasis"/>
    <w:basedOn w:val="a0"/>
    <w:uiPriority w:val="20"/>
    <w:qFormat/>
    <w:rsid w:val="00126531"/>
    <w:rPr>
      <w:i/>
      <w:iCs/>
    </w:rPr>
  </w:style>
  <w:style w:type="character" w:styleId="a6">
    <w:name w:val="Hyperlink"/>
    <w:basedOn w:val="a0"/>
    <w:uiPriority w:val="99"/>
    <w:semiHidden/>
    <w:unhideWhenUsed/>
    <w:rsid w:val="00297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2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5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2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531"/>
    <w:rPr>
      <w:b/>
      <w:bCs/>
    </w:rPr>
  </w:style>
  <w:style w:type="character" w:styleId="a5">
    <w:name w:val="Emphasis"/>
    <w:basedOn w:val="a0"/>
    <w:uiPriority w:val="20"/>
    <w:qFormat/>
    <w:rsid w:val="00126531"/>
    <w:rPr>
      <w:i/>
      <w:iCs/>
    </w:rPr>
  </w:style>
  <w:style w:type="character" w:styleId="a6">
    <w:name w:val="Hyperlink"/>
    <w:basedOn w:val="a0"/>
    <w:uiPriority w:val="99"/>
    <w:semiHidden/>
    <w:unhideWhenUsed/>
    <w:rsid w:val="00297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KKB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Наина</dc:creator>
  <cp:lastModifiedBy>Романова Наина</cp:lastModifiedBy>
  <cp:revision>2</cp:revision>
  <dcterms:created xsi:type="dcterms:W3CDTF">2019-02-21T09:01:00Z</dcterms:created>
  <dcterms:modified xsi:type="dcterms:W3CDTF">2019-02-21T10:40:00Z</dcterms:modified>
</cp:coreProperties>
</file>