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20" w:rsidRPr="005445D8" w:rsidRDefault="00F257F9" w:rsidP="00622DE5">
      <w:pPr>
        <w:spacing w:after="0" w:line="240" w:lineRule="auto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1682115" cy="4660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020" w:rsidRPr="009F2EA2">
        <w:rPr>
          <w:b/>
        </w:rPr>
        <w:tab/>
      </w:r>
      <w:r w:rsidR="00E26020" w:rsidRPr="009F2EA2">
        <w:rPr>
          <w:b/>
        </w:rPr>
        <w:tab/>
      </w:r>
      <w:r w:rsidR="00E26020" w:rsidRPr="009F2EA2">
        <w:rPr>
          <w:b/>
        </w:rPr>
        <w:tab/>
      </w:r>
      <w:r w:rsidR="00E26020" w:rsidRPr="009F2EA2">
        <w:rPr>
          <w:b/>
        </w:rPr>
        <w:tab/>
      </w:r>
      <w:r w:rsidR="00E26020" w:rsidRPr="009F2EA2">
        <w:rPr>
          <w:b/>
        </w:rPr>
        <w:tab/>
      </w:r>
      <w:r w:rsidR="00E26020" w:rsidRPr="009F2EA2">
        <w:rPr>
          <w:b/>
        </w:rPr>
        <w:tab/>
      </w:r>
      <w:r w:rsidR="00E01B91" w:rsidRPr="005445D8">
        <w:rPr>
          <w:b/>
        </w:rPr>
        <w:tab/>
        <w:t xml:space="preserve">        </w:t>
      </w:r>
      <w:r>
        <w:rPr>
          <w:noProof/>
          <w:lang w:eastAsia="ru-RU"/>
        </w:rPr>
        <w:drawing>
          <wp:inline distT="0" distB="0" distL="0" distR="0" wp14:anchorId="705E89BC" wp14:editId="75D6DF5D">
            <wp:extent cx="1328420" cy="466090"/>
            <wp:effectExtent l="0" t="0" r="508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449" w:rsidRPr="00AC75B2" w:rsidRDefault="00206449" w:rsidP="00091EEE">
      <w:pPr>
        <w:pStyle w:val="a6"/>
        <w:tabs>
          <w:tab w:val="left" w:pos="142"/>
        </w:tabs>
        <w:jc w:val="center"/>
        <w:rPr>
          <w:b/>
        </w:rPr>
      </w:pPr>
    </w:p>
    <w:p w:rsidR="00E26020" w:rsidRPr="00AC75B2" w:rsidRDefault="00E26020" w:rsidP="00091EEE">
      <w:pPr>
        <w:pStyle w:val="a6"/>
        <w:tabs>
          <w:tab w:val="left" w:pos="142"/>
        </w:tabs>
        <w:jc w:val="center"/>
        <w:rPr>
          <w:b/>
        </w:rPr>
      </w:pPr>
      <w:r w:rsidRPr="00AC75B2">
        <w:rPr>
          <w:b/>
        </w:rPr>
        <w:t>Пресс-релиз</w:t>
      </w:r>
    </w:p>
    <w:p w:rsidR="00206449" w:rsidRPr="00AC75B2" w:rsidRDefault="00206449" w:rsidP="00091EEE">
      <w:pPr>
        <w:spacing w:after="0" w:line="240" w:lineRule="auto"/>
        <w:jc w:val="center"/>
        <w:rPr>
          <w:b/>
        </w:rPr>
      </w:pPr>
    </w:p>
    <w:p w:rsidR="00D028B6" w:rsidRPr="000A2424" w:rsidRDefault="00D028B6" w:rsidP="00091EEE">
      <w:pPr>
        <w:spacing w:after="0" w:line="240" w:lineRule="auto"/>
        <w:jc w:val="center"/>
        <w:rPr>
          <w:b/>
        </w:rPr>
      </w:pPr>
      <w:r w:rsidRPr="00AC75B2">
        <w:rPr>
          <w:b/>
          <w:lang w:val="en-US"/>
        </w:rPr>
        <w:t>Halyk</w:t>
      </w:r>
      <w:r w:rsidRPr="00AC75B2">
        <w:rPr>
          <w:b/>
        </w:rPr>
        <w:t xml:space="preserve"> </w:t>
      </w:r>
      <w:r w:rsidRPr="00AC75B2">
        <w:rPr>
          <w:b/>
          <w:lang w:val="en-US"/>
        </w:rPr>
        <w:t>Finance</w:t>
      </w:r>
      <w:r w:rsidRPr="00AC75B2">
        <w:rPr>
          <w:b/>
        </w:rPr>
        <w:t xml:space="preserve"> </w:t>
      </w:r>
      <w:r w:rsidR="00A217FD" w:rsidRPr="00AC75B2">
        <w:rPr>
          <w:b/>
        </w:rPr>
        <w:t xml:space="preserve">победил в </w:t>
      </w:r>
      <w:r w:rsidR="00602B8F" w:rsidRPr="00AC75B2">
        <w:rPr>
          <w:b/>
        </w:rPr>
        <w:t>номинаци</w:t>
      </w:r>
      <w:r w:rsidR="006D09D0">
        <w:rPr>
          <w:b/>
        </w:rPr>
        <w:t>ях</w:t>
      </w:r>
      <w:r w:rsidR="00602B8F" w:rsidRPr="00AC75B2">
        <w:rPr>
          <w:b/>
        </w:rPr>
        <w:t xml:space="preserve"> </w:t>
      </w:r>
      <w:r w:rsidR="00A217FD" w:rsidRPr="00AC75B2">
        <w:rPr>
          <w:b/>
        </w:rPr>
        <w:t xml:space="preserve">«Лучший </w:t>
      </w:r>
      <w:r w:rsidR="00B611BA">
        <w:rPr>
          <w:b/>
        </w:rPr>
        <w:t>и</w:t>
      </w:r>
      <w:r w:rsidR="007F6A79" w:rsidRPr="009F2EA2">
        <w:rPr>
          <w:b/>
        </w:rPr>
        <w:t xml:space="preserve">нвестиционный </w:t>
      </w:r>
      <w:r w:rsidR="0052712F">
        <w:rPr>
          <w:b/>
        </w:rPr>
        <w:t>б</w:t>
      </w:r>
      <w:r w:rsidR="0052712F" w:rsidRPr="009F2EA2">
        <w:rPr>
          <w:b/>
        </w:rPr>
        <w:t>анк</w:t>
      </w:r>
      <w:r w:rsidR="007F6A79" w:rsidRPr="009F2EA2">
        <w:rPr>
          <w:b/>
        </w:rPr>
        <w:t xml:space="preserve"> </w:t>
      </w:r>
      <w:r w:rsidR="00A217FD" w:rsidRPr="009F2EA2">
        <w:rPr>
          <w:b/>
        </w:rPr>
        <w:t>Казахстана</w:t>
      </w:r>
      <w:r w:rsidR="00F14967" w:rsidRPr="00AC75B2">
        <w:rPr>
          <w:b/>
        </w:rPr>
        <w:t xml:space="preserve"> 2018 года</w:t>
      </w:r>
      <w:r w:rsidR="00A217FD" w:rsidRPr="00AC75B2">
        <w:rPr>
          <w:b/>
        </w:rPr>
        <w:t xml:space="preserve">» </w:t>
      </w:r>
      <w:r w:rsidR="006D09D0">
        <w:rPr>
          <w:b/>
        </w:rPr>
        <w:t xml:space="preserve">и </w:t>
      </w:r>
      <w:r w:rsidR="00467932">
        <w:rPr>
          <w:b/>
        </w:rPr>
        <w:t xml:space="preserve">«Лучший </w:t>
      </w:r>
      <w:r w:rsidR="00B611BA">
        <w:rPr>
          <w:b/>
        </w:rPr>
        <w:t>и</w:t>
      </w:r>
      <w:r w:rsidR="00467932">
        <w:rPr>
          <w:b/>
        </w:rPr>
        <w:t xml:space="preserve">нвестиционный </w:t>
      </w:r>
      <w:r w:rsidR="00B611BA">
        <w:rPr>
          <w:b/>
        </w:rPr>
        <w:t>б</w:t>
      </w:r>
      <w:r w:rsidR="00467932">
        <w:rPr>
          <w:b/>
        </w:rPr>
        <w:t xml:space="preserve">анк </w:t>
      </w:r>
      <w:r w:rsidR="00B611BA">
        <w:rPr>
          <w:b/>
        </w:rPr>
        <w:t xml:space="preserve">Казахстана </w:t>
      </w:r>
      <w:r w:rsidR="00467932">
        <w:rPr>
          <w:b/>
        </w:rPr>
        <w:t>на рынке о</w:t>
      </w:r>
      <w:r w:rsidR="007E678C">
        <w:rPr>
          <w:b/>
        </w:rPr>
        <w:t xml:space="preserve">блигаций </w:t>
      </w:r>
      <w:r w:rsidR="006D09D0">
        <w:rPr>
          <w:b/>
        </w:rPr>
        <w:t>2018 год</w:t>
      </w:r>
      <w:r w:rsidR="007E678C">
        <w:rPr>
          <w:b/>
        </w:rPr>
        <w:t>а</w:t>
      </w:r>
      <w:r w:rsidR="006D09D0">
        <w:rPr>
          <w:b/>
        </w:rPr>
        <w:t>»</w:t>
      </w:r>
      <w:r w:rsidR="00467932" w:rsidRPr="00467932">
        <w:rPr>
          <w:b/>
        </w:rPr>
        <w:br/>
      </w:r>
      <w:r w:rsidR="00455078" w:rsidRPr="009F2EA2">
        <w:rPr>
          <w:b/>
        </w:rPr>
        <w:t xml:space="preserve">по версии </w:t>
      </w:r>
      <w:r w:rsidR="006D09D0">
        <w:rPr>
          <w:b/>
        </w:rPr>
        <w:t>авторитетного международного журнала</w:t>
      </w:r>
      <w:r w:rsidR="00455078" w:rsidRPr="009F2EA2">
        <w:rPr>
          <w:b/>
        </w:rPr>
        <w:t xml:space="preserve"> </w:t>
      </w:r>
      <w:r w:rsidR="000A2424">
        <w:rPr>
          <w:b/>
          <w:lang w:val="en-US"/>
        </w:rPr>
        <w:t>Global</w:t>
      </w:r>
      <w:r w:rsidR="000A2424" w:rsidRPr="000A2424">
        <w:rPr>
          <w:b/>
        </w:rPr>
        <w:t xml:space="preserve"> </w:t>
      </w:r>
      <w:r w:rsidR="000A2424">
        <w:rPr>
          <w:b/>
          <w:lang w:val="en-US"/>
        </w:rPr>
        <w:t>Business</w:t>
      </w:r>
      <w:r w:rsidR="000A2424" w:rsidRPr="000A2424">
        <w:rPr>
          <w:b/>
        </w:rPr>
        <w:t xml:space="preserve"> </w:t>
      </w:r>
      <w:r w:rsidR="000A2424">
        <w:rPr>
          <w:b/>
          <w:lang w:val="en-US"/>
        </w:rPr>
        <w:t>Outlook</w:t>
      </w:r>
    </w:p>
    <w:p w:rsidR="00E26020" w:rsidRPr="00AC75B2" w:rsidRDefault="00E26020" w:rsidP="00091EEE">
      <w:pPr>
        <w:spacing w:after="0" w:line="240" w:lineRule="auto"/>
        <w:jc w:val="both"/>
        <w:rPr>
          <w:b/>
          <w:i/>
        </w:rPr>
      </w:pPr>
    </w:p>
    <w:p w:rsidR="00E26020" w:rsidRPr="009F2EA2" w:rsidRDefault="001E10E3" w:rsidP="00091EEE">
      <w:pPr>
        <w:spacing w:after="0" w:line="240" w:lineRule="auto"/>
        <w:rPr>
          <w:b/>
        </w:rPr>
      </w:pPr>
      <w:r w:rsidRPr="006E7648">
        <w:rPr>
          <w:b/>
        </w:rPr>
        <w:t>2</w:t>
      </w:r>
      <w:r>
        <w:rPr>
          <w:b/>
          <w:lang w:val="en-US"/>
        </w:rPr>
        <w:t>3</w:t>
      </w:r>
      <w:r w:rsidRPr="006E7648">
        <w:rPr>
          <w:b/>
        </w:rPr>
        <w:t xml:space="preserve"> </w:t>
      </w:r>
      <w:r w:rsidR="004B25E8">
        <w:rPr>
          <w:b/>
        </w:rPr>
        <w:t>января</w:t>
      </w:r>
      <w:r w:rsidR="00E3597D" w:rsidRPr="00AC75B2">
        <w:rPr>
          <w:b/>
        </w:rPr>
        <w:t xml:space="preserve"> </w:t>
      </w:r>
      <w:r w:rsidR="006A1CB4" w:rsidRPr="00AC75B2">
        <w:rPr>
          <w:b/>
        </w:rPr>
        <w:t>201</w:t>
      </w:r>
      <w:r w:rsidR="004B25E8">
        <w:rPr>
          <w:b/>
        </w:rPr>
        <w:t>9</w:t>
      </w:r>
      <w:r w:rsidR="006A1CB4" w:rsidRPr="009F2EA2">
        <w:rPr>
          <w:b/>
        </w:rPr>
        <w:t xml:space="preserve"> </w:t>
      </w:r>
      <w:r w:rsidR="00E26020" w:rsidRPr="009F2EA2">
        <w:rPr>
          <w:b/>
        </w:rPr>
        <w:t>г.</w:t>
      </w:r>
    </w:p>
    <w:p w:rsidR="009B5203" w:rsidRPr="00AC75B2" w:rsidRDefault="009B5203" w:rsidP="00091EEE">
      <w:pPr>
        <w:spacing w:after="0" w:line="240" w:lineRule="auto"/>
        <w:rPr>
          <w:b/>
        </w:rPr>
      </w:pPr>
    </w:p>
    <w:p w:rsidR="004B25E8" w:rsidRPr="004A130C" w:rsidRDefault="00E56553" w:rsidP="004B25E8">
      <w:pPr>
        <w:pStyle w:val="a6"/>
        <w:jc w:val="both"/>
      </w:pPr>
      <w:r>
        <w:t xml:space="preserve">Авторитетное международное издание </w:t>
      </w:r>
      <w:r w:rsidR="004B25E8" w:rsidRPr="004A130C">
        <w:t>“</w:t>
      </w:r>
      <w:r w:rsidR="004B25E8">
        <w:rPr>
          <w:lang w:val="en-US"/>
        </w:rPr>
        <w:t>Global</w:t>
      </w:r>
      <w:r w:rsidR="004B25E8" w:rsidRPr="004B25E8">
        <w:t xml:space="preserve"> </w:t>
      </w:r>
      <w:r w:rsidR="004B25E8">
        <w:rPr>
          <w:lang w:val="en-US"/>
        </w:rPr>
        <w:t>Business</w:t>
      </w:r>
      <w:r w:rsidR="004B25E8" w:rsidRPr="004B25E8">
        <w:t xml:space="preserve"> </w:t>
      </w:r>
      <w:r w:rsidR="004B25E8">
        <w:rPr>
          <w:lang w:val="en-US"/>
        </w:rPr>
        <w:t>Outlook</w:t>
      </w:r>
      <w:r w:rsidR="004B25E8" w:rsidRPr="004A130C">
        <w:t>” (</w:t>
      </w:r>
      <w:hyperlink r:id="rId7" w:history="1">
        <w:r w:rsidR="004B25E8" w:rsidRPr="004B25E8">
          <w:rPr>
            <w:rStyle w:val="a3"/>
          </w:rPr>
          <w:t>http://globalbusinessoutlook.com/</w:t>
        </w:r>
      </w:hyperlink>
      <w:r w:rsidR="004B25E8" w:rsidRPr="004A130C">
        <w:t xml:space="preserve">) по результатам тщательного ежегодного отбора ведущих международных инвестиционных банков </w:t>
      </w:r>
      <w:r w:rsidR="00467932">
        <w:t xml:space="preserve">признал </w:t>
      </w:r>
      <w:r w:rsidR="004B25E8" w:rsidRPr="00B8129A">
        <w:t xml:space="preserve">АО «Дочерняя организация Народного Банка </w:t>
      </w:r>
      <w:r w:rsidR="006E7648">
        <w:t xml:space="preserve">Казахстана </w:t>
      </w:r>
      <w:r w:rsidR="004B25E8" w:rsidRPr="00B8129A">
        <w:t>«</w:t>
      </w:r>
      <w:proofErr w:type="spellStart"/>
      <w:r w:rsidR="004B25E8" w:rsidRPr="00B8129A">
        <w:t>Halyk</w:t>
      </w:r>
      <w:proofErr w:type="spellEnd"/>
      <w:r w:rsidR="004B25E8" w:rsidRPr="00B8129A">
        <w:t xml:space="preserve"> </w:t>
      </w:r>
      <w:proofErr w:type="spellStart"/>
      <w:r w:rsidR="004B25E8" w:rsidRPr="00B8129A">
        <w:t>Finance</w:t>
      </w:r>
      <w:proofErr w:type="spellEnd"/>
      <w:r w:rsidR="004B25E8" w:rsidRPr="00B8129A">
        <w:t>»</w:t>
      </w:r>
      <w:r w:rsidR="004B25E8" w:rsidRPr="004A130C">
        <w:rPr>
          <w:b/>
        </w:rPr>
        <w:t xml:space="preserve"> </w:t>
      </w:r>
      <w:r w:rsidR="004B25E8" w:rsidRPr="004A130C">
        <w:t xml:space="preserve">(далее – </w:t>
      </w:r>
      <w:r w:rsidR="004B25E8" w:rsidRPr="004A130C">
        <w:rPr>
          <w:b/>
          <w:bCs/>
        </w:rPr>
        <w:t>«</w:t>
      </w:r>
      <w:proofErr w:type="spellStart"/>
      <w:r w:rsidR="004B25E8" w:rsidRPr="004A130C">
        <w:rPr>
          <w:b/>
          <w:bCs/>
          <w:lang w:val="en-US"/>
        </w:rPr>
        <w:t>Halyk</w:t>
      </w:r>
      <w:proofErr w:type="spellEnd"/>
      <w:r w:rsidR="004B25E8" w:rsidRPr="004A130C">
        <w:rPr>
          <w:b/>
          <w:bCs/>
        </w:rPr>
        <w:t xml:space="preserve"> </w:t>
      </w:r>
      <w:r w:rsidR="004B25E8" w:rsidRPr="004A130C">
        <w:rPr>
          <w:b/>
          <w:bCs/>
          <w:lang w:val="en-US"/>
        </w:rPr>
        <w:t>Finance</w:t>
      </w:r>
      <w:r w:rsidR="004B25E8" w:rsidRPr="004A130C">
        <w:rPr>
          <w:b/>
          <w:bCs/>
        </w:rPr>
        <w:t>»</w:t>
      </w:r>
      <w:r w:rsidR="004B25E8" w:rsidRPr="004A130C">
        <w:t xml:space="preserve">) </w:t>
      </w:r>
      <w:r w:rsidR="00467932">
        <w:t xml:space="preserve">победителем сразу в 2-х престижных номинациях: </w:t>
      </w:r>
      <w:r w:rsidR="00467932">
        <w:rPr>
          <w:b/>
          <w:bCs/>
        </w:rPr>
        <w:t>«Лучший инвестиционный б</w:t>
      </w:r>
      <w:r w:rsidR="004B25E8" w:rsidRPr="004A130C">
        <w:rPr>
          <w:b/>
          <w:bCs/>
        </w:rPr>
        <w:t>анк Казахстана 201</w:t>
      </w:r>
      <w:r w:rsidR="00467932">
        <w:rPr>
          <w:b/>
          <w:bCs/>
        </w:rPr>
        <w:t>8</w:t>
      </w:r>
      <w:r w:rsidR="004B25E8" w:rsidRPr="004A130C">
        <w:rPr>
          <w:b/>
          <w:bCs/>
        </w:rPr>
        <w:t xml:space="preserve"> года»</w:t>
      </w:r>
      <w:r w:rsidR="004B25E8" w:rsidRPr="004A130C">
        <w:t xml:space="preserve"> </w:t>
      </w:r>
      <w:r w:rsidR="004B25E8" w:rsidRPr="0075787A">
        <w:t>(</w:t>
      </w:r>
      <w:r w:rsidR="004B25E8" w:rsidRPr="00B8129A">
        <w:rPr>
          <w:bCs/>
        </w:rPr>
        <w:t>“</w:t>
      </w:r>
      <w:r w:rsidR="004B25E8" w:rsidRPr="00B8129A">
        <w:rPr>
          <w:bCs/>
          <w:lang w:val="en-US"/>
        </w:rPr>
        <w:t>Best</w:t>
      </w:r>
      <w:r w:rsidR="004B25E8" w:rsidRPr="00B8129A">
        <w:rPr>
          <w:bCs/>
        </w:rPr>
        <w:t xml:space="preserve"> </w:t>
      </w:r>
      <w:r w:rsidR="004B25E8" w:rsidRPr="00B8129A">
        <w:rPr>
          <w:bCs/>
          <w:lang w:val="en-US"/>
        </w:rPr>
        <w:t>Investment</w:t>
      </w:r>
      <w:r w:rsidR="004B25E8" w:rsidRPr="00B8129A">
        <w:rPr>
          <w:bCs/>
        </w:rPr>
        <w:t xml:space="preserve"> </w:t>
      </w:r>
      <w:r w:rsidR="004B25E8" w:rsidRPr="00B8129A">
        <w:rPr>
          <w:bCs/>
          <w:lang w:val="en-US"/>
        </w:rPr>
        <w:t>Bank</w:t>
      </w:r>
      <w:r w:rsidR="004B25E8" w:rsidRPr="00B8129A">
        <w:rPr>
          <w:bCs/>
        </w:rPr>
        <w:t xml:space="preserve"> </w:t>
      </w:r>
      <w:r w:rsidR="00E9729D">
        <w:rPr>
          <w:bCs/>
          <w:lang w:val="en-US"/>
        </w:rPr>
        <w:t>of</w:t>
      </w:r>
      <w:r w:rsidR="00E9729D" w:rsidRPr="005445D8">
        <w:rPr>
          <w:bCs/>
        </w:rPr>
        <w:t xml:space="preserve"> </w:t>
      </w:r>
      <w:r w:rsidR="00E9729D">
        <w:rPr>
          <w:bCs/>
          <w:lang w:val="en-US"/>
        </w:rPr>
        <w:t>the</w:t>
      </w:r>
      <w:r w:rsidR="00E9729D" w:rsidRPr="005445D8">
        <w:rPr>
          <w:bCs/>
        </w:rPr>
        <w:t xml:space="preserve"> </w:t>
      </w:r>
      <w:r w:rsidR="00E9729D">
        <w:rPr>
          <w:bCs/>
          <w:lang w:val="en-US"/>
        </w:rPr>
        <w:t>Year</w:t>
      </w:r>
      <w:r w:rsidR="00E9729D" w:rsidRPr="005445D8">
        <w:rPr>
          <w:bCs/>
        </w:rPr>
        <w:t xml:space="preserve"> – </w:t>
      </w:r>
      <w:r w:rsidR="00E9729D">
        <w:rPr>
          <w:bCs/>
          <w:lang w:val="en-US"/>
        </w:rPr>
        <w:t>Kazakhstan</w:t>
      </w:r>
      <w:r w:rsidR="00E9729D" w:rsidRPr="005445D8">
        <w:rPr>
          <w:bCs/>
        </w:rPr>
        <w:t xml:space="preserve"> 2018</w:t>
      </w:r>
      <w:r w:rsidR="004B25E8" w:rsidRPr="00B8129A">
        <w:rPr>
          <w:bCs/>
        </w:rPr>
        <w:t>”</w:t>
      </w:r>
      <w:r w:rsidR="004B25E8" w:rsidRPr="0075787A">
        <w:t>)</w:t>
      </w:r>
      <w:r w:rsidR="00467932">
        <w:t xml:space="preserve"> и </w:t>
      </w:r>
      <w:r w:rsidR="00467932" w:rsidRPr="00467932">
        <w:rPr>
          <w:b/>
        </w:rPr>
        <w:t xml:space="preserve">«Лучший </w:t>
      </w:r>
      <w:r w:rsidR="00467932">
        <w:rPr>
          <w:b/>
        </w:rPr>
        <w:t>и</w:t>
      </w:r>
      <w:r w:rsidR="00467932" w:rsidRPr="00467932">
        <w:rPr>
          <w:b/>
        </w:rPr>
        <w:t xml:space="preserve">нвестиционный </w:t>
      </w:r>
      <w:r w:rsidR="00467932">
        <w:rPr>
          <w:b/>
        </w:rPr>
        <w:t>б</w:t>
      </w:r>
      <w:r w:rsidR="00467932" w:rsidRPr="00467932">
        <w:rPr>
          <w:b/>
        </w:rPr>
        <w:t>анк Казахстана на рынке облигаций 2018</w:t>
      </w:r>
      <w:r w:rsidR="0051029C">
        <w:rPr>
          <w:b/>
        </w:rPr>
        <w:t xml:space="preserve"> год</w:t>
      </w:r>
      <w:r w:rsidR="007E678C">
        <w:rPr>
          <w:b/>
        </w:rPr>
        <w:t>а</w:t>
      </w:r>
      <w:r w:rsidR="00467932" w:rsidRPr="00467932">
        <w:rPr>
          <w:b/>
        </w:rPr>
        <w:t>»</w:t>
      </w:r>
      <w:r w:rsidR="00467932">
        <w:t xml:space="preserve"> (</w:t>
      </w:r>
      <w:r w:rsidR="00467932" w:rsidRPr="00467932">
        <w:t>“</w:t>
      </w:r>
      <w:r w:rsidR="00467932">
        <w:rPr>
          <w:lang w:val="en-US"/>
        </w:rPr>
        <w:t>Best</w:t>
      </w:r>
      <w:r w:rsidR="00467932" w:rsidRPr="00467932">
        <w:t xml:space="preserve"> </w:t>
      </w:r>
      <w:r w:rsidR="00467932">
        <w:rPr>
          <w:lang w:val="en-US"/>
        </w:rPr>
        <w:t>Bond</w:t>
      </w:r>
      <w:r w:rsidR="00467932" w:rsidRPr="00467932">
        <w:t xml:space="preserve"> </w:t>
      </w:r>
      <w:r w:rsidR="00467932">
        <w:rPr>
          <w:lang w:val="en-US"/>
        </w:rPr>
        <w:t>House</w:t>
      </w:r>
      <w:r w:rsidR="00467932" w:rsidRPr="00467932">
        <w:t xml:space="preserve"> </w:t>
      </w:r>
      <w:r w:rsidR="00E9729D" w:rsidRPr="005445D8">
        <w:t>-</w:t>
      </w:r>
      <w:r w:rsidR="00E9729D" w:rsidRPr="00467932">
        <w:t xml:space="preserve"> </w:t>
      </w:r>
      <w:r w:rsidR="00467932">
        <w:rPr>
          <w:lang w:val="en-US"/>
        </w:rPr>
        <w:t>Kazakhstan</w:t>
      </w:r>
      <w:r w:rsidR="00467932" w:rsidRPr="00467932">
        <w:t xml:space="preserve"> 2018”)</w:t>
      </w:r>
      <w:r w:rsidR="004B25E8" w:rsidRPr="0075787A">
        <w:t>.</w:t>
      </w:r>
    </w:p>
    <w:p w:rsidR="000944F6" w:rsidRDefault="007E678C" w:rsidP="00CF6BDF">
      <w:pPr>
        <w:spacing w:after="0" w:line="240" w:lineRule="auto"/>
        <w:jc w:val="both"/>
      </w:pPr>
      <w:r>
        <w:t>«</w:t>
      </w:r>
      <w:r w:rsidR="00DA6E2E">
        <w:t xml:space="preserve">Данная победа в обеих номинациях открывает копилку наград </w:t>
      </w:r>
      <w:proofErr w:type="spellStart"/>
      <w:r w:rsidR="00DA6E2E">
        <w:rPr>
          <w:lang w:val="en-US"/>
        </w:rPr>
        <w:t>Halyk</w:t>
      </w:r>
      <w:proofErr w:type="spellEnd"/>
      <w:r w:rsidR="00DA6E2E" w:rsidRPr="00DA6E2E">
        <w:t xml:space="preserve"> </w:t>
      </w:r>
      <w:r w:rsidR="00DA6E2E">
        <w:rPr>
          <w:lang w:val="en-US"/>
        </w:rPr>
        <w:t>Finance</w:t>
      </w:r>
      <w:r w:rsidR="00DA6E2E">
        <w:t xml:space="preserve"> в этом году</w:t>
      </w:r>
      <w:r w:rsidR="00DA6E2E" w:rsidRPr="00DA6E2E">
        <w:t xml:space="preserve">, </w:t>
      </w:r>
      <w:r w:rsidR="00DA6E2E">
        <w:t>и м</w:t>
      </w:r>
      <w:r>
        <w:t xml:space="preserve">ы </w:t>
      </w:r>
      <w:r w:rsidR="00DA6E2E">
        <w:t xml:space="preserve">гордимся высокой оценкой </w:t>
      </w:r>
      <w:r w:rsidR="00C90DE7">
        <w:t xml:space="preserve">независимых международных экспертов </w:t>
      </w:r>
      <w:r w:rsidR="00DA6E2E">
        <w:t>нашей опытной и профессиональной команды, которая провела колоссальную работу</w:t>
      </w:r>
      <w:r w:rsidR="00A86EC1">
        <w:t xml:space="preserve">. </w:t>
      </w:r>
      <w:r w:rsidR="001E10E3">
        <w:t xml:space="preserve">Для нас очень важны данные действительно заслуженные награды, которые в очередной раз подтверждают статус </w:t>
      </w:r>
      <w:proofErr w:type="spellStart"/>
      <w:r w:rsidR="001E10E3">
        <w:rPr>
          <w:lang w:val="en-US"/>
        </w:rPr>
        <w:t>Halyk</w:t>
      </w:r>
      <w:proofErr w:type="spellEnd"/>
      <w:r w:rsidR="001E10E3" w:rsidRPr="00695A80">
        <w:t xml:space="preserve"> </w:t>
      </w:r>
      <w:r w:rsidR="001E10E3">
        <w:rPr>
          <w:lang w:val="en-US"/>
        </w:rPr>
        <w:t>Finance</w:t>
      </w:r>
      <w:r w:rsidR="001E10E3" w:rsidRPr="00695A80">
        <w:t xml:space="preserve"> </w:t>
      </w:r>
      <w:r w:rsidR="001E10E3">
        <w:t>как ведущего инвестиционного банка в Казахстане.</w:t>
      </w:r>
    </w:p>
    <w:p w:rsidR="00CF6BDF" w:rsidRDefault="000944F6" w:rsidP="00CF6BDF">
      <w:pPr>
        <w:spacing w:after="0" w:line="240" w:lineRule="auto"/>
        <w:jc w:val="both"/>
      </w:pPr>
      <w:r>
        <w:t xml:space="preserve">Среди наших сделок </w:t>
      </w:r>
      <w:r w:rsidR="00A52FC0">
        <w:t xml:space="preserve">2018 года </w:t>
      </w:r>
      <w:r>
        <w:t xml:space="preserve">хотелось бы отметить </w:t>
      </w:r>
      <w:r w:rsidR="00A52FC0">
        <w:t xml:space="preserve">первое в истории </w:t>
      </w:r>
      <w:r w:rsidR="00A52FC0">
        <w:rPr>
          <w:lang w:val="en-US"/>
        </w:rPr>
        <w:t>IPO</w:t>
      </w:r>
      <w:r w:rsidR="00A52FC0">
        <w:t>, проведённое на бирже Международного финансового центра «Астана» AIX</w:t>
      </w:r>
      <w:r w:rsidR="00492E67">
        <w:t>, в рамках которого в</w:t>
      </w:r>
      <w:r w:rsidR="00A52FC0">
        <w:t xml:space="preserve">первые в истории отечественного рынка капитала первичные расчеты по размещаемым международным ценным бумагам прошли полностью через казахстанскую торговую и </w:t>
      </w:r>
      <w:proofErr w:type="spellStart"/>
      <w:r w:rsidR="00A52FC0">
        <w:t>депозитарно</w:t>
      </w:r>
      <w:proofErr w:type="spellEnd"/>
      <w:r w:rsidR="00A52FC0">
        <w:t>-расчетную систему AIX.</w:t>
      </w:r>
      <w:r w:rsidR="00492E67">
        <w:t xml:space="preserve"> </w:t>
      </w:r>
      <w:r w:rsidR="000343C2">
        <w:t xml:space="preserve">Также, </w:t>
      </w:r>
      <w:proofErr w:type="spellStart"/>
      <w:r w:rsidR="000343C2">
        <w:rPr>
          <w:lang w:val="en-US"/>
        </w:rPr>
        <w:t>Halyk</w:t>
      </w:r>
      <w:proofErr w:type="spellEnd"/>
      <w:r w:rsidR="000343C2" w:rsidRPr="000343C2">
        <w:t xml:space="preserve"> </w:t>
      </w:r>
      <w:r w:rsidR="000343C2">
        <w:rPr>
          <w:lang w:val="en-US"/>
        </w:rPr>
        <w:t>Finance</w:t>
      </w:r>
      <w:r w:rsidR="000343C2" w:rsidRPr="000343C2">
        <w:t xml:space="preserve"> </w:t>
      </w:r>
      <w:r w:rsidR="00FA5DE1">
        <w:t xml:space="preserve">успешно </w:t>
      </w:r>
      <w:r w:rsidR="00492E67">
        <w:t xml:space="preserve">реализовал </w:t>
      </w:r>
      <w:r w:rsidR="00FA5DE1">
        <w:t xml:space="preserve">несколько значимых сделок </w:t>
      </w:r>
      <w:r w:rsidR="00492E67">
        <w:t xml:space="preserve">на долговом рынке </w:t>
      </w:r>
      <w:r w:rsidR="00FA5DE1">
        <w:t>капитала</w:t>
      </w:r>
      <w:r w:rsidR="00492E67">
        <w:t xml:space="preserve">, в частности проведение </w:t>
      </w:r>
      <w:r w:rsidR="000343C2">
        <w:t>комплексной транзакции по управлению обязательствами</w:t>
      </w:r>
      <w:r w:rsidR="00A52FC0" w:rsidRPr="00A52FC0">
        <w:t xml:space="preserve"> </w:t>
      </w:r>
      <w:r w:rsidR="00A52FC0">
        <w:t>для АО «НК «</w:t>
      </w:r>
      <w:proofErr w:type="spellStart"/>
      <w:r w:rsidR="00A52FC0">
        <w:t>КазМунайГаз</w:t>
      </w:r>
      <w:proofErr w:type="spellEnd"/>
      <w:r w:rsidR="00A52FC0">
        <w:t>»</w:t>
      </w:r>
      <w:r w:rsidR="001454F5">
        <w:t xml:space="preserve">, первое в истории размещение корпоративных еврооблигаций на </w:t>
      </w:r>
      <w:r w:rsidR="001454F5">
        <w:rPr>
          <w:lang w:val="en-US"/>
        </w:rPr>
        <w:t>AIX</w:t>
      </w:r>
      <w:r w:rsidR="00492E67">
        <w:t xml:space="preserve"> </w:t>
      </w:r>
      <w:r w:rsidR="00C43E47" w:rsidRPr="00C43E47">
        <w:t>(АО «НК «</w:t>
      </w:r>
      <w:proofErr w:type="spellStart"/>
      <w:r w:rsidR="00C43E47" w:rsidRPr="00C43E47">
        <w:rPr>
          <w:rFonts w:ascii="Times New Roman" w:hAnsi="Times New Roman"/>
        </w:rPr>
        <w:t>Қ</w:t>
      </w:r>
      <w:r w:rsidR="00C43E47" w:rsidRPr="00C43E47">
        <w:rPr>
          <w:rFonts w:cs="Sylfaen"/>
        </w:rPr>
        <w:t>аза</w:t>
      </w:r>
      <w:r w:rsidR="00C43E47" w:rsidRPr="00C43E47">
        <w:rPr>
          <w:rFonts w:ascii="Times New Roman" w:hAnsi="Times New Roman"/>
        </w:rPr>
        <w:t>қ</w:t>
      </w:r>
      <w:r w:rsidR="00C43E47" w:rsidRPr="00C43E47">
        <w:rPr>
          <w:rFonts w:cs="Sylfaen"/>
        </w:rPr>
        <w:t>стан</w:t>
      </w:r>
      <w:proofErr w:type="spellEnd"/>
      <w:r w:rsidR="00C43E47" w:rsidRPr="00C43E47">
        <w:t xml:space="preserve"> </w:t>
      </w:r>
      <w:proofErr w:type="spellStart"/>
      <w:r w:rsidR="00C43E47" w:rsidRPr="00C43E47">
        <w:rPr>
          <w:rFonts w:cs="Sylfaen"/>
        </w:rPr>
        <w:t>Темір</w:t>
      </w:r>
      <w:proofErr w:type="spellEnd"/>
      <w:r w:rsidR="00C43E47" w:rsidRPr="00C43E47">
        <w:t xml:space="preserve"> </w:t>
      </w:r>
      <w:proofErr w:type="spellStart"/>
      <w:r w:rsidR="00C43E47" w:rsidRPr="00C43E47">
        <w:rPr>
          <w:rFonts w:cs="Sylfaen"/>
        </w:rPr>
        <w:t>Жолы</w:t>
      </w:r>
      <w:proofErr w:type="spellEnd"/>
      <w:r w:rsidR="00C43E47" w:rsidRPr="00C43E47">
        <w:rPr>
          <w:rFonts w:cs="Sylfaen"/>
        </w:rPr>
        <w:t xml:space="preserve">») </w:t>
      </w:r>
      <w:r w:rsidR="00492E67">
        <w:t xml:space="preserve">и ряд размещений </w:t>
      </w:r>
      <w:proofErr w:type="spellStart"/>
      <w:r w:rsidR="00492E67">
        <w:t>тенговых</w:t>
      </w:r>
      <w:proofErr w:type="spellEnd"/>
      <w:r w:rsidR="00492E67">
        <w:t xml:space="preserve"> облигаций на локальном рынке</w:t>
      </w:r>
      <w:r w:rsidR="000343C2">
        <w:t>.</w:t>
      </w:r>
    </w:p>
    <w:p w:rsidR="00CF6BDF" w:rsidRPr="00680571" w:rsidRDefault="001454F5" w:rsidP="00CF6BDF">
      <w:pPr>
        <w:spacing w:after="0" w:line="240" w:lineRule="auto"/>
        <w:jc w:val="both"/>
      </w:pPr>
      <w:r>
        <w:t xml:space="preserve">В получении данных наград есть большая заслуга наших клиентов, которым мы благодарны за их высокую оценку </w:t>
      </w:r>
      <w:r w:rsidR="00CF6BDF">
        <w:t>профессионализм</w:t>
      </w:r>
      <w:r>
        <w:t>а</w:t>
      </w:r>
      <w:r w:rsidR="00CF6BDF">
        <w:t xml:space="preserve"> нашей команды</w:t>
      </w:r>
      <w:r>
        <w:t xml:space="preserve"> и вручение</w:t>
      </w:r>
      <w:r w:rsidR="00FA5DE1">
        <w:t xml:space="preserve"> </w:t>
      </w:r>
      <w:proofErr w:type="spellStart"/>
      <w:r w:rsidR="00CF6BDF">
        <w:rPr>
          <w:lang w:val="en-US"/>
        </w:rPr>
        <w:t>Halyk</w:t>
      </w:r>
      <w:proofErr w:type="spellEnd"/>
      <w:r w:rsidR="00CF6BDF" w:rsidRPr="0035297B">
        <w:t xml:space="preserve"> </w:t>
      </w:r>
      <w:r w:rsidR="00CF6BDF">
        <w:rPr>
          <w:lang w:val="en-US"/>
        </w:rPr>
        <w:t>Finance</w:t>
      </w:r>
      <w:r w:rsidR="00CF6BDF" w:rsidRPr="0035297B">
        <w:t xml:space="preserve"> </w:t>
      </w:r>
      <w:r>
        <w:t xml:space="preserve">мандатов на </w:t>
      </w:r>
      <w:r w:rsidR="00FA5DE1">
        <w:t xml:space="preserve">проведение </w:t>
      </w:r>
      <w:r w:rsidR="00CF6BDF">
        <w:t>комплексны</w:t>
      </w:r>
      <w:r>
        <w:t xml:space="preserve">х и </w:t>
      </w:r>
      <w:r w:rsidR="00C90DE7">
        <w:t>чаще</w:t>
      </w:r>
      <w:r>
        <w:t xml:space="preserve"> </w:t>
      </w:r>
      <w:r w:rsidR="00C90DE7">
        <w:t xml:space="preserve">всего </w:t>
      </w:r>
      <w:r>
        <w:t>уникальных сделок</w:t>
      </w:r>
      <w:r w:rsidR="00680571">
        <w:t>.</w:t>
      </w:r>
    </w:p>
    <w:p w:rsidR="00A440AA" w:rsidRPr="00A86EC1" w:rsidRDefault="00CF6BDF" w:rsidP="00091EEE">
      <w:pPr>
        <w:spacing w:after="0" w:line="240" w:lineRule="auto"/>
        <w:jc w:val="both"/>
      </w:pPr>
      <w:proofErr w:type="gramStart"/>
      <w:r w:rsidRPr="00AC75B2">
        <w:t xml:space="preserve">Помимо всего этого, </w:t>
      </w:r>
      <w:proofErr w:type="spellStart"/>
      <w:r w:rsidRPr="00AC75B2">
        <w:t>Halyk</w:t>
      </w:r>
      <w:proofErr w:type="spellEnd"/>
      <w:r w:rsidRPr="00AC75B2">
        <w:t xml:space="preserve"> </w:t>
      </w:r>
      <w:proofErr w:type="spellStart"/>
      <w:r w:rsidRPr="00AC75B2">
        <w:t>Finance</w:t>
      </w:r>
      <w:proofErr w:type="spellEnd"/>
      <w:r w:rsidRPr="00AC75B2">
        <w:t xml:space="preserve"> продолжает оставаться единственным инвестиционным банком в Казахстане,</w:t>
      </w:r>
      <w:r>
        <w:t xml:space="preserve"> который </w:t>
      </w:r>
      <w:r w:rsidR="00C90DE7">
        <w:t xml:space="preserve">первым </w:t>
      </w:r>
      <w:r>
        <w:t>получил (в июле 2014 года</w:t>
      </w:r>
      <w:r w:rsidRPr="00AC75B2">
        <w:t xml:space="preserve">) и постоянно продолжает поддерживать свой высокий кредитный рейтинг от ведущего международного рейтингового агентства </w:t>
      </w:r>
      <w:r>
        <w:t>«</w:t>
      </w:r>
      <w:proofErr w:type="spellStart"/>
      <w:r w:rsidRPr="00AC75B2">
        <w:t>Fitch</w:t>
      </w:r>
      <w:proofErr w:type="spellEnd"/>
      <w:r w:rsidRPr="00AC75B2">
        <w:t xml:space="preserve"> </w:t>
      </w:r>
      <w:proofErr w:type="spellStart"/>
      <w:r w:rsidRPr="00AC75B2">
        <w:t>Ratings</w:t>
      </w:r>
      <w:proofErr w:type="spellEnd"/>
      <w:r w:rsidRPr="00AC75B2">
        <w:t>»</w:t>
      </w:r>
      <w:r>
        <w:t xml:space="preserve"> – «ВВ» с позитивным прогнозом (подтверждено в декабре 2018 года)</w:t>
      </w:r>
      <w:r w:rsidR="00A86EC1">
        <w:t xml:space="preserve">», - отметил </w:t>
      </w:r>
      <w:proofErr w:type="spellStart"/>
      <w:r w:rsidR="00A86EC1" w:rsidRPr="00680571">
        <w:rPr>
          <w:b/>
        </w:rPr>
        <w:t>и.о</w:t>
      </w:r>
      <w:proofErr w:type="spellEnd"/>
      <w:r w:rsidR="00A86EC1" w:rsidRPr="00680571">
        <w:rPr>
          <w:b/>
        </w:rPr>
        <w:t xml:space="preserve">. Председателя Правления </w:t>
      </w:r>
      <w:proofErr w:type="spellStart"/>
      <w:r w:rsidR="00A86EC1" w:rsidRPr="00680571">
        <w:rPr>
          <w:b/>
          <w:lang w:val="en-US"/>
        </w:rPr>
        <w:t>Halyk</w:t>
      </w:r>
      <w:proofErr w:type="spellEnd"/>
      <w:r w:rsidR="00A86EC1" w:rsidRPr="00680571">
        <w:rPr>
          <w:b/>
        </w:rPr>
        <w:t xml:space="preserve"> </w:t>
      </w:r>
      <w:r w:rsidR="00A86EC1" w:rsidRPr="00680571">
        <w:rPr>
          <w:b/>
          <w:lang w:val="en-US"/>
        </w:rPr>
        <w:t>Finance</w:t>
      </w:r>
      <w:r w:rsidR="00A86EC1" w:rsidRPr="00A86EC1">
        <w:t xml:space="preserve"> </w:t>
      </w:r>
      <w:r w:rsidRPr="00680571">
        <w:rPr>
          <w:b/>
        </w:rPr>
        <w:t xml:space="preserve">Мурат </w:t>
      </w:r>
      <w:proofErr w:type="spellStart"/>
      <w:r w:rsidRPr="00680571">
        <w:rPr>
          <w:b/>
        </w:rPr>
        <w:t>Темирханов</w:t>
      </w:r>
      <w:proofErr w:type="spellEnd"/>
      <w:r>
        <w:t>.</w:t>
      </w:r>
      <w:proofErr w:type="gramEnd"/>
    </w:p>
    <w:p w:rsidR="00A440AA" w:rsidRDefault="00A440AA" w:rsidP="00091EEE">
      <w:pPr>
        <w:spacing w:after="0" w:line="240" w:lineRule="auto"/>
        <w:jc w:val="both"/>
      </w:pPr>
    </w:p>
    <w:p w:rsidR="00606909" w:rsidRPr="00AC75B2" w:rsidRDefault="00606909" w:rsidP="00E26020">
      <w:pPr>
        <w:spacing w:after="0" w:line="240" w:lineRule="auto"/>
        <w:jc w:val="both"/>
      </w:pPr>
    </w:p>
    <w:p w:rsidR="008803A8" w:rsidRPr="00AC75B2" w:rsidRDefault="000838BA" w:rsidP="008803A8">
      <w:pPr>
        <w:spacing w:after="0" w:line="240" w:lineRule="auto"/>
        <w:jc w:val="center"/>
      </w:pPr>
      <w:r w:rsidRPr="00AC75B2">
        <w:t>*</w:t>
      </w:r>
      <w:r w:rsidR="008803A8" w:rsidRPr="00AC75B2">
        <w:t>**</w:t>
      </w:r>
    </w:p>
    <w:p w:rsidR="00D028B6" w:rsidRPr="00E9729D" w:rsidRDefault="000838BA" w:rsidP="00D028B6">
      <w:pPr>
        <w:spacing w:after="0" w:line="240" w:lineRule="auto"/>
        <w:jc w:val="both"/>
        <w:rPr>
          <w:i/>
          <w:sz w:val="20"/>
          <w:szCs w:val="20"/>
        </w:rPr>
      </w:pPr>
      <w:r w:rsidRPr="00E9729D">
        <w:rPr>
          <w:b/>
          <w:i/>
          <w:sz w:val="20"/>
          <w:szCs w:val="20"/>
          <w:lang w:val="kk-KZ"/>
        </w:rPr>
        <w:t xml:space="preserve">АО </w:t>
      </w:r>
      <w:r w:rsidRPr="00E9729D">
        <w:rPr>
          <w:b/>
          <w:i/>
          <w:sz w:val="20"/>
          <w:szCs w:val="20"/>
        </w:rPr>
        <w:t>«</w:t>
      </w:r>
      <w:r w:rsidR="008803A8" w:rsidRPr="00E9729D">
        <w:rPr>
          <w:b/>
          <w:i/>
          <w:sz w:val="20"/>
          <w:szCs w:val="20"/>
        </w:rPr>
        <w:t>Halyk Finance</w:t>
      </w:r>
      <w:r w:rsidRPr="002E5B11">
        <w:rPr>
          <w:b/>
          <w:i/>
          <w:sz w:val="20"/>
          <w:szCs w:val="20"/>
        </w:rPr>
        <w:t>»</w:t>
      </w:r>
      <w:r w:rsidR="008803A8" w:rsidRPr="002E5B11">
        <w:rPr>
          <w:b/>
          <w:i/>
          <w:sz w:val="20"/>
          <w:szCs w:val="20"/>
        </w:rPr>
        <w:t xml:space="preserve"> – </w:t>
      </w:r>
      <w:r w:rsidR="008803A8" w:rsidRPr="00E9729D">
        <w:rPr>
          <w:i/>
          <w:sz w:val="20"/>
          <w:szCs w:val="20"/>
        </w:rPr>
        <w:t xml:space="preserve">ведущий инвестиционный банк Казахстана, оказывающий полный комплекс инвестиционно-банковских услуг, включая финансовый консалтинг и </w:t>
      </w:r>
      <w:proofErr w:type="spellStart"/>
      <w:r w:rsidR="008803A8" w:rsidRPr="00E9729D">
        <w:rPr>
          <w:i/>
          <w:sz w:val="20"/>
          <w:szCs w:val="20"/>
        </w:rPr>
        <w:t>андеррайтинг</w:t>
      </w:r>
      <w:proofErr w:type="spellEnd"/>
      <w:r w:rsidR="008803A8" w:rsidRPr="00E9729D">
        <w:rPr>
          <w:i/>
          <w:sz w:val="20"/>
          <w:szCs w:val="20"/>
        </w:rPr>
        <w:t xml:space="preserve"> (организация выпуска и размещения ценных бумаг корпоративных эмитентов), услуги корпоративного финансирования (включая консультационные услуги M&amp;A по приобретению/продаже акций и долей участия компаний и корпоративные долговые реструктуризации), брокерские услуги и торговлю ценными бумагами, услуги </w:t>
      </w:r>
      <w:proofErr w:type="spellStart"/>
      <w:r w:rsidR="008803A8" w:rsidRPr="00E9729D">
        <w:rPr>
          <w:i/>
          <w:sz w:val="20"/>
          <w:szCs w:val="20"/>
        </w:rPr>
        <w:t>маркет-мейкера</w:t>
      </w:r>
      <w:proofErr w:type="spellEnd"/>
      <w:r w:rsidR="008803A8" w:rsidRPr="00E9729D">
        <w:rPr>
          <w:i/>
          <w:sz w:val="20"/>
          <w:szCs w:val="20"/>
        </w:rPr>
        <w:t xml:space="preserve"> на торгов</w:t>
      </w:r>
      <w:r w:rsidR="007D228E" w:rsidRPr="00E9729D">
        <w:rPr>
          <w:i/>
          <w:sz w:val="20"/>
          <w:szCs w:val="20"/>
        </w:rPr>
        <w:t xml:space="preserve">ых площадках </w:t>
      </w:r>
      <w:r w:rsidR="008803A8" w:rsidRPr="00E9729D">
        <w:rPr>
          <w:i/>
          <w:sz w:val="20"/>
          <w:szCs w:val="20"/>
        </w:rPr>
        <w:t>KASE</w:t>
      </w:r>
      <w:r w:rsidR="007D228E" w:rsidRPr="00E9729D">
        <w:rPr>
          <w:i/>
          <w:sz w:val="20"/>
          <w:szCs w:val="20"/>
        </w:rPr>
        <w:t xml:space="preserve"> и </w:t>
      </w:r>
      <w:r w:rsidR="007D228E" w:rsidRPr="00E9729D">
        <w:rPr>
          <w:i/>
          <w:sz w:val="20"/>
          <w:szCs w:val="20"/>
          <w:lang w:val="en-US"/>
        </w:rPr>
        <w:t>AIX</w:t>
      </w:r>
      <w:r w:rsidR="008803A8" w:rsidRPr="00E9729D">
        <w:rPr>
          <w:i/>
          <w:sz w:val="20"/>
          <w:szCs w:val="20"/>
        </w:rPr>
        <w:t>, управление инвестиционным портфелем, а также регулярные аналитические услуги.</w:t>
      </w:r>
    </w:p>
    <w:p w:rsidR="008803A8" w:rsidRPr="00E9729D" w:rsidRDefault="008803A8" w:rsidP="00D028B6">
      <w:pPr>
        <w:spacing w:after="0" w:line="240" w:lineRule="auto"/>
        <w:jc w:val="both"/>
        <w:rPr>
          <w:i/>
          <w:sz w:val="20"/>
          <w:szCs w:val="20"/>
        </w:rPr>
      </w:pPr>
      <w:bookmarkStart w:id="0" w:name="_GoBack"/>
      <w:bookmarkEnd w:id="0"/>
    </w:p>
    <w:p w:rsidR="000838BA" w:rsidRPr="00E9729D" w:rsidRDefault="000838BA" w:rsidP="000838BA">
      <w:pPr>
        <w:pStyle w:val="a6"/>
        <w:jc w:val="both"/>
        <w:rPr>
          <w:i/>
          <w:sz w:val="20"/>
          <w:szCs w:val="20"/>
        </w:rPr>
      </w:pPr>
      <w:r w:rsidRPr="00E9729D">
        <w:rPr>
          <w:b/>
          <w:i/>
          <w:sz w:val="20"/>
          <w:szCs w:val="20"/>
        </w:rPr>
        <w:lastRenderedPageBreak/>
        <w:t>АО «Народный Банк Казахстана»</w:t>
      </w:r>
      <w:r w:rsidRPr="00E9729D">
        <w:rPr>
          <w:i/>
          <w:sz w:val="20"/>
          <w:szCs w:val="20"/>
        </w:rPr>
        <w:t> </w:t>
      </w:r>
      <w:r w:rsidR="00300210" w:rsidRPr="00E9729D">
        <w:rPr>
          <w:i/>
          <w:sz w:val="20"/>
          <w:szCs w:val="20"/>
        </w:rPr>
        <w:t>является лидирующей финансовой группой и лидирующим розничным банком в Казахстане с самой большой базой клиентов и сетью распространения. Банк развивается как универсальная финансовая группа, предлагая широкий спектр услуг (банковские услуги по страхованию, лизингу, брокерские и услуги управления активами) своим розничным клиентам, клиентам малого и среднего бизнеса и корпоративным клиентам. Банк также осуществляет свои операции в России, Грузии</w:t>
      </w:r>
      <w:r w:rsidR="00C90DE7">
        <w:rPr>
          <w:i/>
          <w:sz w:val="20"/>
          <w:szCs w:val="20"/>
        </w:rPr>
        <w:t>,</w:t>
      </w:r>
      <w:r w:rsidR="00300210" w:rsidRPr="00E9729D">
        <w:rPr>
          <w:i/>
          <w:sz w:val="20"/>
          <w:szCs w:val="20"/>
        </w:rPr>
        <w:t xml:space="preserve"> Кыргызстане</w:t>
      </w:r>
      <w:r w:rsidR="00C90DE7">
        <w:rPr>
          <w:i/>
          <w:sz w:val="20"/>
          <w:szCs w:val="20"/>
        </w:rPr>
        <w:t xml:space="preserve"> и Таджикистане</w:t>
      </w:r>
      <w:r w:rsidRPr="00E9729D">
        <w:rPr>
          <w:i/>
          <w:sz w:val="20"/>
          <w:szCs w:val="20"/>
        </w:rPr>
        <w:t>.</w:t>
      </w:r>
    </w:p>
    <w:p w:rsidR="00455078" w:rsidRPr="00E9729D" w:rsidRDefault="00455078" w:rsidP="008803A8">
      <w:pPr>
        <w:spacing w:after="0" w:line="240" w:lineRule="auto"/>
        <w:jc w:val="both"/>
        <w:rPr>
          <w:b/>
          <w:i/>
          <w:sz w:val="20"/>
          <w:szCs w:val="20"/>
        </w:rPr>
      </w:pPr>
    </w:p>
    <w:p w:rsidR="0062377E" w:rsidRPr="00E9729D" w:rsidRDefault="00303A16" w:rsidP="008803A8">
      <w:pPr>
        <w:spacing w:after="0" w:line="240" w:lineRule="auto"/>
        <w:jc w:val="both"/>
        <w:rPr>
          <w:i/>
          <w:sz w:val="20"/>
          <w:szCs w:val="20"/>
        </w:rPr>
      </w:pPr>
      <w:r w:rsidRPr="00E9729D">
        <w:rPr>
          <w:b/>
          <w:i/>
          <w:sz w:val="20"/>
          <w:szCs w:val="20"/>
          <w:lang w:val="en-US"/>
        </w:rPr>
        <w:t>Global</w:t>
      </w:r>
      <w:r w:rsidRPr="00E9729D">
        <w:rPr>
          <w:b/>
          <w:i/>
          <w:sz w:val="20"/>
          <w:szCs w:val="20"/>
        </w:rPr>
        <w:t xml:space="preserve"> </w:t>
      </w:r>
      <w:r w:rsidRPr="00E9729D">
        <w:rPr>
          <w:b/>
          <w:i/>
          <w:sz w:val="20"/>
          <w:szCs w:val="20"/>
          <w:lang w:val="en-US"/>
        </w:rPr>
        <w:t>Business</w:t>
      </w:r>
      <w:r w:rsidRPr="00E9729D">
        <w:rPr>
          <w:b/>
          <w:i/>
          <w:sz w:val="20"/>
          <w:szCs w:val="20"/>
        </w:rPr>
        <w:t xml:space="preserve"> </w:t>
      </w:r>
      <w:r w:rsidRPr="00E9729D">
        <w:rPr>
          <w:b/>
          <w:i/>
          <w:sz w:val="20"/>
          <w:szCs w:val="20"/>
          <w:lang w:val="en-US"/>
        </w:rPr>
        <w:t>Outlook</w:t>
      </w:r>
      <w:r w:rsidRPr="00E9729D">
        <w:rPr>
          <w:b/>
          <w:i/>
          <w:sz w:val="20"/>
          <w:szCs w:val="20"/>
        </w:rPr>
        <w:t xml:space="preserve"> </w:t>
      </w:r>
      <w:r w:rsidR="00B05DF7" w:rsidRPr="00E9729D">
        <w:rPr>
          <w:i/>
          <w:sz w:val="20"/>
          <w:szCs w:val="20"/>
        </w:rPr>
        <w:t>–</w:t>
      </w:r>
      <w:r w:rsidR="00D028B6" w:rsidRPr="00E9729D">
        <w:rPr>
          <w:i/>
          <w:sz w:val="20"/>
          <w:szCs w:val="20"/>
        </w:rPr>
        <w:t xml:space="preserve"> </w:t>
      </w:r>
      <w:r w:rsidR="00B05DF7" w:rsidRPr="00E9729D">
        <w:rPr>
          <w:i/>
          <w:sz w:val="20"/>
          <w:szCs w:val="20"/>
        </w:rPr>
        <w:t xml:space="preserve">международное </w:t>
      </w:r>
      <w:r w:rsidR="00D028B6" w:rsidRPr="00E9729D">
        <w:rPr>
          <w:i/>
          <w:sz w:val="20"/>
          <w:szCs w:val="20"/>
        </w:rPr>
        <w:t xml:space="preserve">информационное </w:t>
      </w:r>
      <w:r w:rsidR="00B05DF7" w:rsidRPr="00E9729D">
        <w:rPr>
          <w:i/>
          <w:sz w:val="20"/>
          <w:szCs w:val="20"/>
        </w:rPr>
        <w:t>издание, которое предоставляет читателям достоверную, детальную и актуальную информацию в сфере международного банковского дела, страхования, брокерских услуг, исламского финансирования, хедж-фондах, энергетике, гостиничного бизнеса и новейших технологий</w:t>
      </w:r>
      <w:r w:rsidR="00D028B6" w:rsidRPr="00E9729D">
        <w:rPr>
          <w:i/>
          <w:sz w:val="20"/>
          <w:szCs w:val="20"/>
        </w:rPr>
        <w:t>.</w:t>
      </w:r>
    </w:p>
    <w:p w:rsidR="009C4FB6" w:rsidRPr="00AC75B2" w:rsidRDefault="009C4FB6" w:rsidP="009C4FB6">
      <w:pPr>
        <w:pStyle w:val="a6"/>
        <w:jc w:val="both"/>
        <w:rPr>
          <w:rStyle w:val="a7"/>
          <w:b/>
          <w:i w:val="0"/>
          <w:iCs w:val="0"/>
          <w:sz w:val="20"/>
          <w:szCs w:val="20"/>
        </w:rPr>
      </w:pPr>
    </w:p>
    <w:p w:rsidR="00300210" w:rsidRPr="00B05DF7" w:rsidRDefault="00300210" w:rsidP="009C4FB6">
      <w:pPr>
        <w:pStyle w:val="a6"/>
        <w:jc w:val="both"/>
        <w:rPr>
          <w:rStyle w:val="a7"/>
          <w:b/>
          <w:i w:val="0"/>
          <w:iCs w:val="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3"/>
        <w:gridCol w:w="4921"/>
      </w:tblGrid>
      <w:tr w:rsidR="00300210" w:rsidRPr="00303A16" w:rsidTr="00490788">
        <w:tc>
          <w:tcPr>
            <w:tcW w:w="5140" w:type="dxa"/>
            <w:shd w:val="clear" w:color="auto" w:fill="auto"/>
          </w:tcPr>
          <w:p w:rsidR="00300210" w:rsidRPr="00AC75B2" w:rsidRDefault="00905402" w:rsidP="00300210">
            <w:pPr>
              <w:pStyle w:val="a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Департамент</w:t>
            </w:r>
            <w:r w:rsidR="00300210" w:rsidRPr="00AC75B2">
              <w:rPr>
                <w:b/>
                <w:sz w:val="20"/>
                <w:szCs w:val="20"/>
              </w:rPr>
              <w:t xml:space="preserve"> финансового</w:t>
            </w:r>
            <w:r w:rsidR="00303A16">
              <w:rPr>
                <w:b/>
                <w:sz w:val="20"/>
                <w:szCs w:val="20"/>
              </w:rPr>
              <w:t xml:space="preserve"> </w:t>
            </w:r>
            <w:r w:rsidR="00303A16">
              <w:rPr>
                <w:b/>
                <w:sz w:val="20"/>
                <w:szCs w:val="20"/>
              </w:rPr>
              <w:br/>
            </w:r>
            <w:r w:rsidR="00300210" w:rsidRPr="00AC75B2">
              <w:rPr>
                <w:b/>
                <w:sz w:val="20"/>
                <w:szCs w:val="20"/>
              </w:rPr>
              <w:t xml:space="preserve">консультирования и </w:t>
            </w:r>
            <w:proofErr w:type="spellStart"/>
            <w:r w:rsidR="00300210" w:rsidRPr="00AC75B2">
              <w:rPr>
                <w:b/>
                <w:sz w:val="20"/>
                <w:szCs w:val="20"/>
              </w:rPr>
              <w:t>андеррайтинга</w:t>
            </w:r>
            <w:proofErr w:type="spellEnd"/>
          </w:p>
          <w:p w:rsidR="00300210" w:rsidRPr="00AC75B2" w:rsidRDefault="00300210" w:rsidP="00300210">
            <w:pPr>
              <w:pStyle w:val="a6"/>
              <w:rPr>
                <w:b/>
                <w:sz w:val="20"/>
                <w:szCs w:val="20"/>
              </w:rPr>
            </w:pPr>
            <w:r w:rsidRPr="00AC75B2">
              <w:rPr>
                <w:b/>
                <w:sz w:val="20"/>
                <w:szCs w:val="20"/>
              </w:rPr>
              <w:t>АО«</w:t>
            </w:r>
            <w:r w:rsidRPr="00AC75B2">
              <w:rPr>
                <w:b/>
                <w:sz w:val="20"/>
                <w:szCs w:val="20"/>
                <w:lang w:val="en-US"/>
              </w:rPr>
              <w:t>Halyk</w:t>
            </w:r>
            <w:r w:rsidRPr="00AC75B2">
              <w:rPr>
                <w:b/>
                <w:sz w:val="20"/>
                <w:szCs w:val="20"/>
              </w:rPr>
              <w:t xml:space="preserve"> </w:t>
            </w:r>
            <w:r w:rsidRPr="00AC75B2">
              <w:rPr>
                <w:b/>
                <w:sz w:val="20"/>
                <w:szCs w:val="20"/>
                <w:lang w:val="en-US"/>
              </w:rPr>
              <w:t>Finance</w:t>
            </w:r>
            <w:r w:rsidRPr="00AC75B2">
              <w:rPr>
                <w:b/>
                <w:sz w:val="20"/>
                <w:szCs w:val="20"/>
              </w:rPr>
              <w:t>»</w:t>
            </w:r>
          </w:p>
          <w:p w:rsidR="00300210" w:rsidRPr="00303A16" w:rsidRDefault="001E10E3" w:rsidP="00300210">
            <w:pPr>
              <w:pStyle w:val="a6"/>
              <w:rPr>
                <w:rStyle w:val="a3"/>
                <w:b/>
                <w:sz w:val="20"/>
                <w:szCs w:val="20"/>
              </w:rPr>
            </w:pPr>
            <w:hyperlink r:id="rId8" w:history="1">
              <w:r w:rsidR="00300210" w:rsidRPr="00AC75B2">
                <w:rPr>
                  <w:rStyle w:val="a3"/>
                  <w:b/>
                  <w:sz w:val="20"/>
                  <w:szCs w:val="20"/>
                  <w:lang w:val="kk-KZ"/>
                </w:rPr>
                <w:t>www.halykfinance.kz</w:t>
              </w:r>
            </w:hyperlink>
          </w:p>
          <w:p w:rsidR="00300210" w:rsidRPr="00303A16" w:rsidRDefault="00300210" w:rsidP="00490788">
            <w:pPr>
              <w:pStyle w:val="a6"/>
              <w:jc w:val="both"/>
              <w:rPr>
                <w:rStyle w:val="a7"/>
                <w:b/>
                <w:i w:val="0"/>
                <w:iCs w:val="0"/>
                <w:sz w:val="20"/>
                <w:szCs w:val="20"/>
              </w:rPr>
            </w:pPr>
            <w:r w:rsidRPr="00AC75B2">
              <w:rPr>
                <w:b/>
                <w:sz w:val="20"/>
                <w:szCs w:val="20"/>
              </w:rPr>
              <w:t xml:space="preserve">тел.: + 7 (727) </w:t>
            </w:r>
            <w:r w:rsidRPr="00303A16">
              <w:rPr>
                <w:b/>
                <w:sz w:val="20"/>
                <w:szCs w:val="20"/>
              </w:rPr>
              <w:t>357 31</w:t>
            </w:r>
            <w:r w:rsidR="00303A16" w:rsidRPr="00303A16">
              <w:rPr>
                <w:b/>
                <w:sz w:val="20"/>
                <w:szCs w:val="20"/>
              </w:rPr>
              <w:t xml:space="preserve"> </w:t>
            </w:r>
            <w:r w:rsidR="00303A16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5141" w:type="dxa"/>
            <w:shd w:val="clear" w:color="auto" w:fill="auto"/>
          </w:tcPr>
          <w:p w:rsidR="00303A16" w:rsidRDefault="00303A16" w:rsidP="00490788">
            <w:pPr>
              <w:pStyle w:val="a6"/>
              <w:jc w:val="right"/>
              <w:rPr>
                <w:b/>
                <w:sz w:val="20"/>
                <w:szCs w:val="20"/>
              </w:rPr>
            </w:pPr>
          </w:p>
          <w:p w:rsidR="00300210" w:rsidRPr="00AC75B2" w:rsidRDefault="00300210" w:rsidP="00490788">
            <w:pPr>
              <w:pStyle w:val="a6"/>
              <w:jc w:val="right"/>
              <w:rPr>
                <w:b/>
                <w:sz w:val="20"/>
                <w:szCs w:val="20"/>
              </w:rPr>
            </w:pPr>
            <w:r w:rsidRPr="00AC75B2">
              <w:rPr>
                <w:b/>
                <w:sz w:val="20"/>
                <w:szCs w:val="20"/>
              </w:rPr>
              <w:t xml:space="preserve">Пресс-служба </w:t>
            </w:r>
          </w:p>
          <w:p w:rsidR="00300210" w:rsidRPr="00AC75B2" w:rsidRDefault="00300210" w:rsidP="00490788">
            <w:pPr>
              <w:pStyle w:val="a6"/>
              <w:jc w:val="right"/>
              <w:rPr>
                <w:b/>
                <w:sz w:val="20"/>
                <w:szCs w:val="20"/>
              </w:rPr>
            </w:pPr>
            <w:r w:rsidRPr="00AC75B2">
              <w:rPr>
                <w:b/>
                <w:sz w:val="20"/>
                <w:szCs w:val="20"/>
              </w:rPr>
              <w:t>АО «Народный Банк Казахстана»</w:t>
            </w:r>
          </w:p>
          <w:p w:rsidR="00300210" w:rsidRPr="00303A16" w:rsidRDefault="001E10E3" w:rsidP="00490788">
            <w:pPr>
              <w:pStyle w:val="a6"/>
              <w:jc w:val="right"/>
              <w:rPr>
                <w:rStyle w:val="a3"/>
                <w:b/>
                <w:sz w:val="20"/>
                <w:szCs w:val="20"/>
              </w:rPr>
            </w:pPr>
            <w:hyperlink r:id="rId9" w:history="1">
              <w:r w:rsidR="00300210" w:rsidRPr="00AC75B2">
                <w:rPr>
                  <w:rStyle w:val="a3"/>
                  <w:b/>
                  <w:sz w:val="20"/>
                  <w:szCs w:val="20"/>
                </w:rPr>
                <w:t>www.halykbank.kz</w:t>
              </w:r>
            </w:hyperlink>
          </w:p>
          <w:p w:rsidR="00300210" w:rsidRPr="00303A16" w:rsidRDefault="00300210" w:rsidP="00490788">
            <w:pPr>
              <w:pStyle w:val="a6"/>
              <w:jc w:val="right"/>
              <w:rPr>
                <w:rStyle w:val="a7"/>
                <w:b/>
                <w:i w:val="0"/>
                <w:iCs w:val="0"/>
                <w:sz w:val="20"/>
                <w:szCs w:val="20"/>
              </w:rPr>
            </w:pPr>
            <w:r w:rsidRPr="00AC75B2">
              <w:rPr>
                <w:b/>
                <w:sz w:val="20"/>
                <w:szCs w:val="20"/>
              </w:rPr>
              <w:t xml:space="preserve">тел. +7 </w:t>
            </w:r>
            <w:r w:rsidRPr="00303A16">
              <w:rPr>
                <w:b/>
                <w:sz w:val="20"/>
                <w:szCs w:val="20"/>
              </w:rPr>
              <w:t>(</w:t>
            </w:r>
            <w:r w:rsidRPr="00AC75B2">
              <w:rPr>
                <w:b/>
                <w:sz w:val="20"/>
                <w:szCs w:val="20"/>
              </w:rPr>
              <w:t>727</w:t>
            </w:r>
            <w:r w:rsidRPr="00303A16">
              <w:rPr>
                <w:b/>
                <w:sz w:val="20"/>
                <w:szCs w:val="20"/>
              </w:rPr>
              <w:t>)</w:t>
            </w:r>
            <w:r w:rsidRPr="00AC75B2">
              <w:rPr>
                <w:b/>
                <w:sz w:val="20"/>
                <w:szCs w:val="20"/>
              </w:rPr>
              <w:t xml:space="preserve"> 259</w:t>
            </w:r>
            <w:r w:rsidRPr="00303A16">
              <w:rPr>
                <w:b/>
                <w:sz w:val="20"/>
                <w:szCs w:val="20"/>
              </w:rPr>
              <w:t xml:space="preserve"> </w:t>
            </w:r>
            <w:r w:rsidRPr="00AC75B2">
              <w:rPr>
                <w:b/>
                <w:sz w:val="20"/>
                <w:szCs w:val="20"/>
              </w:rPr>
              <w:t>08</w:t>
            </w:r>
            <w:r w:rsidRPr="00303A16">
              <w:rPr>
                <w:b/>
                <w:sz w:val="20"/>
                <w:szCs w:val="20"/>
              </w:rPr>
              <w:t xml:space="preserve"> </w:t>
            </w:r>
            <w:r w:rsidRPr="00AC75B2">
              <w:rPr>
                <w:b/>
                <w:sz w:val="20"/>
                <w:szCs w:val="20"/>
              </w:rPr>
              <w:t>16</w:t>
            </w:r>
          </w:p>
        </w:tc>
      </w:tr>
    </w:tbl>
    <w:p w:rsidR="00300210" w:rsidRPr="00303A16" w:rsidRDefault="00300210" w:rsidP="009C4FB6">
      <w:pPr>
        <w:pStyle w:val="a6"/>
        <w:jc w:val="both"/>
        <w:rPr>
          <w:rStyle w:val="a7"/>
          <w:b/>
          <w:i w:val="0"/>
          <w:iCs w:val="0"/>
          <w:sz w:val="20"/>
          <w:szCs w:val="20"/>
        </w:rPr>
        <w:sectPr w:rsidR="00300210" w:rsidRPr="00303A16" w:rsidSect="00AC75B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B5203" w:rsidRPr="00AC75B2" w:rsidRDefault="009B5203" w:rsidP="009B5203">
      <w:pPr>
        <w:pStyle w:val="a6"/>
        <w:rPr>
          <w:b/>
          <w:sz w:val="20"/>
          <w:szCs w:val="20"/>
        </w:rPr>
      </w:pPr>
    </w:p>
    <w:p w:rsidR="009149F2" w:rsidRPr="00AC75B2" w:rsidRDefault="009149F2" w:rsidP="009B5203">
      <w:pPr>
        <w:pStyle w:val="a6"/>
        <w:rPr>
          <w:b/>
        </w:rPr>
        <w:sectPr w:rsidR="009149F2" w:rsidRPr="00AC75B2" w:rsidSect="000808B7">
          <w:type w:val="continuous"/>
          <w:pgSz w:w="11906" w:h="16838"/>
          <w:pgMar w:top="568" w:right="707" w:bottom="1134" w:left="1134" w:header="708" w:footer="708" w:gutter="0"/>
          <w:cols w:num="2" w:space="709"/>
          <w:docGrid w:linePitch="360"/>
        </w:sectPr>
      </w:pPr>
    </w:p>
    <w:p w:rsidR="009C4FB6" w:rsidRPr="00031260" w:rsidRDefault="009C4FB6" w:rsidP="00031260">
      <w:pPr>
        <w:pStyle w:val="a6"/>
        <w:rPr>
          <w:b/>
        </w:rPr>
      </w:pPr>
    </w:p>
    <w:sectPr w:rsidR="009C4FB6" w:rsidRPr="00031260" w:rsidSect="00300210">
      <w:type w:val="continuous"/>
      <w:pgSz w:w="11906" w:h="16838"/>
      <w:pgMar w:top="568" w:right="707" w:bottom="1134" w:left="1134" w:header="708" w:footer="708" w:gutter="0"/>
      <w:cols w:num="2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ковинец Лариса">
    <w15:presenceInfo w15:providerId="None" w15:userId="Коковинец Ларис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B6"/>
    <w:rsid w:val="000045A4"/>
    <w:rsid w:val="00006CF0"/>
    <w:rsid w:val="00014B0B"/>
    <w:rsid w:val="00026A45"/>
    <w:rsid w:val="00031260"/>
    <w:rsid w:val="000343C2"/>
    <w:rsid w:val="00035A80"/>
    <w:rsid w:val="00050A9F"/>
    <w:rsid w:val="000808B7"/>
    <w:rsid w:val="000838BA"/>
    <w:rsid w:val="000907A1"/>
    <w:rsid w:val="00091EEE"/>
    <w:rsid w:val="00092E6D"/>
    <w:rsid w:val="000944F6"/>
    <w:rsid w:val="000A2424"/>
    <w:rsid w:val="00130D26"/>
    <w:rsid w:val="001454F5"/>
    <w:rsid w:val="00166733"/>
    <w:rsid w:val="00166BFF"/>
    <w:rsid w:val="00194A58"/>
    <w:rsid w:val="001D1B3C"/>
    <w:rsid w:val="001E10E3"/>
    <w:rsid w:val="001E3186"/>
    <w:rsid w:val="001F1F9D"/>
    <w:rsid w:val="00206449"/>
    <w:rsid w:val="00215746"/>
    <w:rsid w:val="00220D43"/>
    <w:rsid w:val="00283125"/>
    <w:rsid w:val="002E2606"/>
    <w:rsid w:val="002E5B11"/>
    <w:rsid w:val="002F147C"/>
    <w:rsid w:val="00300210"/>
    <w:rsid w:val="00303A16"/>
    <w:rsid w:val="0035297B"/>
    <w:rsid w:val="003553FB"/>
    <w:rsid w:val="00380BA4"/>
    <w:rsid w:val="0039104E"/>
    <w:rsid w:val="003A515D"/>
    <w:rsid w:val="004015B9"/>
    <w:rsid w:val="00455078"/>
    <w:rsid w:val="004551BA"/>
    <w:rsid w:val="004659F3"/>
    <w:rsid w:val="00467932"/>
    <w:rsid w:val="00490788"/>
    <w:rsid w:val="00490872"/>
    <w:rsid w:val="00492E67"/>
    <w:rsid w:val="004A0142"/>
    <w:rsid w:val="004A21A2"/>
    <w:rsid w:val="004A38C2"/>
    <w:rsid w:val="004B25E8"/>
    <w:rsid w:val="004E31FD"/>
    <w:rsid w:val="0051029C"/>
    <w:rsid w:val="0052712F"/>
    <w:rsid w:val="00532121"/>
    <w:rsid w:val="005445D8"/>
    <w:rsid w:val="00565D31"/>
    <w:rsid w:val="00577935"/>
    <w:rsid w:val="00583579"/>
    <w:rsid w:val="005A6E78"/>
    <w:rsid w:val="005D48C4"/>
    <w:rsid w:val="00602B8F"/>
    <w:rsid w:val="00606909"/>
    <w:rsid w:val="00622DE5"/>
    <w:rsid w:val="0062377E"/>
    <w:rsid w:val="00680571"/>
    <w:rsid w:val="00681395"/>
    <w:rsid w:val="00690C6C"/>
    <w:rsid w:val="00691164"/>
    <w:rsid w:val="00695A80"/>
    <w:rsid w:val="006A1CB4"/>
    <w:rsid w:val="006C1075"/>
    <w:rsid w:val="006D09D0"/>
    <w:rsid w:val="006D6466"/>
    <w:rsid w:val="006E7648"/>
    <w:rsid w:val="00743F51"/>
    <w:rsid w:val="00791F43"/>
    <w:rsid w:val="007D228E"/>
    <w:rsid w:val="007E678C"/>
    <w:rsid w:val="007F6A79"/>
    <w:rsid w:val="00825C6C"/>
    <w:rsid w:val="008374F2"/>
    <w:rsid w:val="0087112F"/>
    <w:rsid w:val="00876B2D"/>
    <w:rsid w:val="008803A8"/>
    <w:rsid w:val="00882454"/>
    <w:rsid w:val="008C7961"/>
    <w:rsid w:val="008E4A0E"/>
    <w:rsid w:val="008F0968"/>
    <w:rsid w:val="00905402"/>
    <w:rsid w:val="009149F2"/>
    <w:rsid w:val="0097683D"/>
    <w:rsid w:val="009869F0"/>
    <w:rsid w:val="0099106E"/>
    <w:rsid w:val="009B5203"/>
    <w:rsid w:val="009C2659"/>
    <w:rsid w:val="009C4FB6"/>
    <w:rsid w:val="009E1ED6"/>
    <w:rsid w:val="009F2EA2"/>
    <w:rsid w:val="00A1626E"/>
    <w:rsid w:val="00A217FD"/>
    <w:rsid w:val="00A440AA"/>
    <w:rsid w:val="00A52FC0"/>
    <w:rsid w:val="00A77225"/>
    <w:rsid w:val="00A86EC1"/>
    <w:rsid w:val="00A9144C"/>
    <w:rsid w:val="00AB59C1"/>
    <w:rsid w:val="00AC75B2"/>
    <w:rsid w:val="00AD1621"/>
    <w:rsid w:val="00B05DF7"/>
    <w:rsid w:val="00B611BA"/>
    <w:rsid w:val="00B82383"/>
    <w:rsid w:val="00BE07C3"/>
    <w:rsid w:val="00BE5649"/>
    <w:rsid w:val="00C43E47"/>
    <w:rsid w:val="00C6109D"/>
    <w:rsid w:val="00C61A75"/>
    <w:rsid w:val="00C820BD"/>
    <w:rsid w:val="00C90DE7"/>
    <w:rsid w:val="00C918A8"/>
    <w:rsid w:val="00CC39A3"/>
    <w:rsid w:val="00CC720D"/>
    <w:rsid w:val="00CE54A6"/>
    <w:rsid w:val="00CF6BDF"/>
    <w:rsid w:val="00D028B6"/>
    <w:rsid w:val="00D52DB0"/>
    <w:rsid w:val="00D65970"/>
    <w:rsid w:val="00D66D74"/>
    <w:rsid w:val="00D851BD"/>
    <w:rsid w:val="00D92CD0"/>
    <w:rsid w:val="00DA6E2E"/>
    <w:rsid w:val="00DE56A7"/>
    <w:rsid w:val="00E01B91"/>
    <w:rsid w:val="00E26020"/>
    <w:rsid w:val="00E3597D"/>
    <w:rsid w:val="00E56553"/>
    <w:rsid w:val="00E95848"/>
    <w:rsid w:val="00E9729D"/>
    <w:rsid w:val="00ED3EE9"/>
    <w:rsid w:val="00EF6049"/>
    <w:rsid w:val="00F074CE"/>
    <w:rsid w:val="00F11A79"/>
    <w:rsid w:val="00F14967"/>
    <w:rsid w:val="00F257F9"/>
    <w:rsid w:val="00F664A7"/>
    <w:rsid w:val="00F841E1"/>
    <w:rsid w:val="00F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Calibri" w:hAnsi="Sylfae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803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5507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838BA"/>
    <w:rPr>
      <w:sz w:val="22"/>
      <w:szCs w:val="22"/>
      <w:lang w:eastAsia="en-US"/>
    </w:rPr>
  </w:style>
  <w:style w:type="character" w:styleId="a7">
    <w:name w:val="Emphasis"/>
    <w:uiPriority w:val="20"/>
    <w:qFormat/>
    <w:rsid w:val="000838BA"/>
    <w:rPr>
      <w:i/>
      <w:iCs/>
    </w:rPr>
  </w:style>
  <w:style w:type="table" w:styleId="a8">
    <w:name w:val="Table Grid"/>
    <w:basedOn w:val="a1"/>
    <w:uiPriority w:val="59"/>
    <w:rsid w:val="0030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4A38C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A38C2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4A38C2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A38C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A38C2"/>
    <w:rPr>
      <w:b/>
      <w:bCs/>
      <w:lang w:eastAsia="en-US"/>
    </w:rPr>
  </w:style>
  <w:style w:type="character" w:styleId="ae">
    <w:name w:val="FollowedHyperlink"/>
    <w:uiPriority w:val="99"/>
    <w:semiHidden/>
    <w:unhideWhenUsed/>
    <w:rsid w:val="004B25E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Calibri" w:hAnsi="Sylfae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803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5507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838BA"/>
    <w:rPr>
      <w:sz w:val="22"/>
      <w:szCs w:val="22"/>
      <w:lang w:eastAsia="en-US"/>
    </w:rPr>
  </w:style>
  <w:style w:type="character" w:styleId="a7">
    <w:name w:val="Emphasis"/>
    <w:uiPriority w:val="20"/>
    <w:qFormat/>
    <w:rsid w:val="000838BA"/>
    <w:rPr>
      <w:i/>
      <w:iCs/>
    </w:rPr>
  </w:style>
  <w:style w:type="table" w:styleId="a8">
    <w:name w:val="Table Grid"/>
    <w:basedOn w:val="a1"/>
    <w:uiPriority w:val="59"/>
    <w:rsid w:val="0030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4A38C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A38C2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4A38C2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A38C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A38C2"/>
    <w:rPr>
      <w:b/>
      <w:bCs/>
      <w:lang w:eastAsia="en-US"/>
    </w:rPr>
  </w:style>
  <w:style w:type="character" w:styleId="ae">
    <w:name w:val="FollowedHyperlink"/>
    <w:uiPriority w:val="99"/>
    <w:semiHidden/>
    <w:unhideWhenUsed/>
    <w:rsid w:val="004B25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lykfinance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lobalbusinessoutlook.com/" TargetMode="Externa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alykban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4335</CharactersWithSpaces>
  <SharedDoc>false</SharedDoc>
  <HLinks>
    <vt:vector size="18" baseType="variant">
      <vt:variant>
        <vt:i4>655376</vt:i4>
      </vt:variant>
      <vt:variant>
        <vt:i4>6</vt:i4>
      </vt:variant>
      <vt:variant>
        <vt:i4>0</vt:i4>
      </vt:variant>
      <vt:variant>
        <vt:i4>5</vt:i4>
      </vt:variant>
      <vt:variant>
        <vt:lpwstr>http://www.halykbank.kz/</vt:lpwstr>
      </vt:variant>
      <vt:variant>
        <vt:lpwstr/>
      </vt:variant>
      <vt:variant>
        <vt:i4>8060960</vt:i4>
      </vt:variant>
      <vt:variant>
        <vt:i4>3</vt:i4>
      </vt:variant>
      <vt:variant>
        <vt:i4>0</vt:i4>
      </vt:variant>
      <vt:variant>
        <vt:i4>5</vt:i4>
      </vt:variant>
      <vt:variant>
        <vt:lpwstr>http://www.halykfinance.kz/</vt:lpwstr>
      </vt:variant>
      <vt:variant>
        <vt:lpwstr/>
      </vt:variant>
      <vt:variant>
        <vt:i4>6226006</vt:i4>
      </vt:variant>
      <vt:variant>
        <vt:i4>0</vt:i4>
      </vt:variant>
      <vt:variant>
        <vt:i4>0</vt:i4>
      </vt:variant>
      <vt:variant>
        <vt:i4>5</vt:i4>
      </vt:variant>
      <vt:variant>
        <vt:lpwstr>http://globalbusinessoutlook.com/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Санжар Оспанов</dc:creator>
  <cp:lastModifiedBy>Ospanov Sanzhar</cp:lastModifiedBy>
  <cp:revision>2</cp:revision>
  <cp:lastPrinted>2015-05-13T08:53:00Z</cp:lastPrinted>
  <dcterms:created xsi:type="dcterms:W3CDTF">2019-01-23T03:50:00Z</dcterms:created>
  <dcterms:modified xsi:type="dcterms:W3CDTF">2019-01-23T03:50:00Z</dcterms:modified>
</cp:coreProperties>
</file>